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460" w:lineRule="exact"/>
      </w:pPr>
      <w:r>
        <w:t> </w:t>
      </w:r>
    </w:p>
    <w:p>
      <w:pPr>
        <w:pStyle w:val="4"/>
        <w:widowControl/>
        <w:spacing w:before="150" w:beforeAutospacing="0" w:after="150" w:afterAutospacing="0" w:line="460" w:lineRule="exact"/>
        <w:jc w:val="center"/>
        <w:rPr>
          <w:rFonts w:ascii="Arial" w:hAnsi="Arial" w:cs="Arial"/>
        </w:rPr>
      </w:pPr>
      <w:r>
        <w:rPr>
          <w:rFonts w:ascii="Arial" w:hAnsi="Arial" w:cs="Arial"/>
        </w:rPr>
        <w:t>全州县委县政府督查绩效办2023年部门预算</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目录</w:t>
      </w:r>
    </w:p>
    <w:p>
      <w:pPr>
        <w:pStyle w:val="4"/>
        <w:widowControl/>
        <w:spacing w:before="150" w:beforeAutospacing="0" w:after="150" w:afterAutospacing="0" w:line="460" w:lineRule="exact"/>
        <w:ind w:firstLine="420"/>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bookmarkStart w:id="0" w:name="_GoBack"/>
      <w:bookmarkEnd w:id="0"/>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spacing w:before="150" w:beforeAutospacing="0" w:after="150" w:afterAutospacing="0" w:line="460" w:lineRule="exact"/>
        <w:ind w:firstLine="420"/>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第四部分 专业名词解释</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spacing w:before="100" w:afterAutospacing="0" w:line="360" w:lineRule="auto"/>
        <w:ind w:firstLine="480" w:firstLineChars="200"/>
        <w:rPr>
          <w:rFonts w:ascii="Arial" w:hAnsi="Arial" w:cs="Arial"/>
        </w:rPr>
      </w:pPr>
      <w:r>
        <w:rPr>
          <w:rFonts w:hint="eastAsia" w:ascii="Arial" w:hAnsi="Arial" w:cs="Arial"/>
        </w:rPr>
        <w:t>1、负责对党中央、国务院、自治区党委政府、</w:t>
      </w:r>
      <w:r>
        <w:rPr>
          <w:rFonts w:hint="eastAsia" w:ascii="Arial" w:hAnsi="Arial" w:cs="Arial"/>
          <w:lang w:eastAsia="zh-CN"/>
        </w:rPr>
        <w:t>市委、市政府</w:t>
      </w:r>
      <w:r>
        <w:rPr>
          <w:rFonts w:hint="eastAsia" w:ascii="Arial" w:hAnsi="Arial" w:cs="Arial"/>
        </w:rPr>
        <w:t>、县委县政府重大决策部署贯彻落实情况的督查和反馈。</w:t>
      </w:r>
    </w:p>
    <w:p>
      <w:pPr>
        <w:pStyle w:val="4"/>
        <w:widowControl/>
        <w:spacing w:before="100" w:afterAutospacing="0" w:line="360" w:lineRule="auto"/>
        <w:ind w:firstLine="480" w:firstLineChars="200"/>
        <w:rPr>
          <w:rFonts w:ascii="Arial" w:hAnsi="Arial" w:cs="Arial"/>
        </w:rPr>
      </w:pPr>
      <w:r>
        <w:rPr>
          <w:rFonts w:hint="eastAsia" w:ascii="Arial" w:hAnsi="Arial" w:cs="Arial"/>
        </w:rPr>
        <w:t>2、负责对党中央、国务院领导同志和自治区党委政府、</w:t>
      </w:r>
      <w:r>
        <w:rPr>
          <w:rFonts w:hint="eastAsia" w:ascii="Arial" w:hAnsi="Arial" w:cs="Arial"/>
          <w:lang w:eastAsia="zh-CN"/>
        </w:rPr>
        <w:t>市委、市政府</w:t>
      </w:r>
      <w:r>
        <w:rPr>
          <w:rFonts w:hint="eastAsia" w:ascii="Arial" w:hAnsi="Arial" w:cs="Arial"/>
        </w:rPr>
        <w:t>、县委县政府主要领导同志考察活动的回访调研和反馈。</w:t>
      </w:r>
    </w:p>
    <w:p>
      <w:pPr>
        <w:pStyle w:val="4"/>
        <w:widowControl/>
        <w:spacing w:before="100" w:afterAutospacing="0" w:line="360" w:lineRule="auto"/>
        <w:ind w:firstLine="480" w:firstLineChars="200"/>
        <w:rPr>
          <w:rFonts w:ascii="Arial" w:hAnsi="Arial" w:cs="Arial"/>
        </w:rPr>
      </w:pPr>
      <w:r>
        <w:rPr>
          <w:rFonts w:hint="eastAsia" w:ascii="Arial" w:hAnsi="Arial" w:cs="Arial"/>
        </w:rPr>
        <w:t>3、负责对党中央、国务院、自治区党委政府、</w:t>
      </w:r>
      <w:r>
        <w:rPr>
          <w:rFonts w:hint="eastAsia" w:ascii="Arial" w:hAnsi="Arial" w:cs="Arial"/>
          <w:lang w:eastAsia="zh-CN"/>
        </w:rPr>
        <w:t>市委、市政府</w:t>
      </w:r>
      <w:r>
        <w:rPr>
          <w:rFonts w:hint="eastAsia" w:ascii="Arial" w:hAnsi="Arial" w:cs="Arial"/>
        </w:rPr>
        <w:t>和县委县政府领导同志批示交办事项的督查和反馈。</w:t>
      </w:r>
    </w:p>
    <w:p>
      <w:pPr>
        <w:pStyle w:val="4"/>
        <w:widowControl/>
        <w:spacing w:before="100" w:afterAutospacing="0" w:line="360" w:lineRule="auto"/>
        <w:ind w:firstLine="480" w:firstLineChars="200"/>
        <w:rPr>
          <w:rFonts w:ascii="Arial" w:hAnsi="Arial" w:cs="Arial"/>
        </w:rPr>
      </w:pPr>
      <w:r>
        <w:rPr>
          <w:rFonts w:hint="eastAsia" w:ascii="Arial" w:hAnsi="Arial" w:cs="Arial"/>
        </w:rPr>
        <w:t>4、负责涉及县委、县政府工作的人大代表、政协委员的议案提案的督办。</w:t>
      </w:r>
    </w:p>
    <w:p>
      <w:pPr>
        <w:pStyle w:val="4"/>
        <w:widowControl/>
        <w:spacing w:before="100" w:afterAutospacing="0" w:line="360" w:lineRule="auto"/>
        <w:ind w:firstLine="480" w:firstLineChars="200"/>
        <w:rPr>
          <w:rFonts w:ascii="Arial" w:hAnsi="Arial" w:cs="Arial"/>
        </w:rPr>
      </w:pPr>
      <w:r>
        <w:rPr>
          <w:rFonts w:hint="eastAsia" w:ascii="Arial" w:hAnsi="Arial" w:cs="Arial"/>
        </w:rPr>
        <w:t>5、负责对</w:t>
      </w:r>
      <w:r>
        <w:rPr>
          <w:rFonts w:hint="eastAsia" w:ascii="Arial" w:hAnsi="Arial" w:cs="Arial"/>
          <w:lang w:eastAsia="zh-CN"/>
        </w:rPr>
        <w:t>市委、市政府</w:t>
      </w:r>
      <w:r>
        <w:rPr>
          <w:rFonts w:hint="eastAsia" w:ascii="Arial" w:hAnsi="Arial" w:cs="Arial"/>
        </w:rPr>
        <w:t>、县委县政府关注的重点问题，决策落实中的难点问题，基层和人民群众以及新闻媒体、网络舆情反映的突出问题的督查调研和反馈。</w:t>
      </w:r>
    </w:p>
    <w:p>
      <w:pPr>
        <w:pStyle w:val="4"/>
        <w:widowControl/>
        <w:spacing w:before="100" w:afterAutospacing="0" w:line="360" w:lineRule="auto"/>
        <w:ind w:firstLine="480" w:firstLineChars="200"/>
        <w:rPr>
          <w:rFonts w:ascii="Arial" w:hAnsi="Arial" w:cs="Arial"/>
        </w:rPr>
      </w:pPr>
      <w:r>
        <w:rPr>
          <w:rFonts w:hint="eastAsia" w:ascii="Arial" w:hAnsi="Arial" w:cs="Arial"/>
        </w:rPr>
        <w:t>6、承担自治区，桂林市对我县绩效考评等各项工作。</w:t>
      </w:r>
    </w:p>
    <w:p>
      <w:pPr>
        <w:pStyle w:val="4"/>
        <w:widowControl/>
        <w:spacing w:before="100" w:afterAutospacing="0" w:line="360" w:lineRule="auto"/>
        <w:ind w:firstLine="480" w:firstLineChars="200"/>
        <w:rPr>
          <w:rFonts w:ascii="Arial" w:hAnsi="Arial" w:cs="Arial"/>
        </w:rPr>
      </w:pPr>
      <w:r>
        <w:rPr>
          <w:rFonts w:hint="eastAsia" w:ascii="Arial" w:hAnsi="Arial" w:cs="Arial"/>
        </w:rPr>
        <w:t>7、根据经济社会发展不同时期的工作重点，修订和完善我县绩效考评指标和考评办法。</w:t>
      </w:r>
    </w:p>
    <w:p>
      <w:pPr>
        <w:pStyle w:val="4"/>
        <w:widowControl/>
        <w:spacing w:before="100" w:afterAutospacing="0" w:line="360" w:lineRule="auto"/>
        <w:ind w:left="420" w:firstLine="60" w:firstLineChars="25"/>
        <w:rPr>
          <w:rFonts w:ascii="Arial" w:hAnsi="Arial" w:cs="Arial"/>
        </w:rPr>
      </w:pPr>
      <w:r>
        <w:rPr>
          <w:rFonts w:hint="eastAsia" w:ascii="Arial" w:hAnsi="Arial" w:cs="Arial"/>
        </w:rPr>
        <w:t>8、负责对乡（镇）县直单位（含垂直管理单位）进行日常评估和年度绩效考评。参与乡（镇）党政班子和党政正职政绩考核评价。</w:t>
      </w:r>
      <w:r>
        <w:rPr>
          <w:rFonts w:hint="eastAsia" w:ascii="Arial" w:hAnsi="Arial" w:cs="Arial"/>
        </w:rPr>
        <w:br w:type="textWrapping"/>
      </w:r>
      <w:r>
        <w:rPr>
          <w:rFonts w:hint="eastAsia" w:ascii="Arial" w:hAnsi="Arial" w:cs="Arial"/>
        </w:rPr>
        <w:t>9、督促检查考评对象年度绩效目标完成情况，提出改进意见和建议。</w:t>
      </w:r>
    </w:p>
    <w:p>
      <w:pPr>
        <w:pStyle w:val="4"/>
        <w:widowControl/>
        <w:spacing w:before="100" w:afterAutospacing="0" w:line="360" w:lineRule="auto"/>
        <w:ind w:firstLine="480" w:firstLineChars="200"/>
        <w:rPr>
          <w:rFonts w:ascii="Arial" w:hAnsi="Arial" w:cs="Arial"/>
        </w:rPr>
      </w:pPr>
      <w:r>
        <w:rPr>
          <w:rFonts w:hint="eastAsia" w:ascii="Arial" w:hAnsi="Arial" w:cs="Arial"/>
        </w:rPr>
        <w:t>10、指导各乡（镇）开展本区域内的绩效管理与考评工作，指导县直单位（含垂直管理单位）开展内部绩效管理与考评工作。</w:t>
      </w:r>
    </w:p>
    <w:p>
      <w:pPr>
        <w:pStyle w:val="4"/>
        <w:widowControl/>
        <w:spacing w:before="100" w:afterAutospacing="0" w:line="360" w:lineRule="auto"/>
        <w:ind w:firstLine="480" w:firstLineChars="200"/>
        <w:rPr>
          <w:rFonts w:ascii="Arial" w:hAnsi="Arial" w:cs="Arial"/>
        </w:rPr>
      </w:pPr>
      <w:r>
        <w:rPr>
          <w:rFonts w:hint="eastAsia" w:ascii="Arial" w:hAnsi="Arial" w:cs="Arial"/>
        </w:rPr>
        <w:t>11、承担县委县政府督查和绩效考评领导小组日常工作。</w:t>
      </w:r>
    </w:p>
    <w:p>
      <w:pPr>
        <w:pStyle w:val="4"/>
        <w:widowControl/>
        <w:spacing w:before="100" w:afterAutospacing="0" w:line="360" w:lineRule="auto"/>
        <w:ind w:firstLine="480" w:firstLineChars="200"/>
        <w:rPr>
          <w:rFonts w:ascii="Arial" w:hAnsi="Arial" w:cs="Arial"/>
        </w:rPr>
      </w:pPr>
      <w:r>
        <w:rPr>
          <w:rFonts w:hint="eastAsia" w:ascii="Arial" w:hAnsi="Arial" w:cs="Arial"/>
        </w:rPr>
        <w:t>12、完成县委、县政府领导交办的其它工作。</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20"/>
        <w:rPr>
          <w:rFonts w:ascii="Arial" w:hAnsi="Arial" w:cs="Arial"/>
        </w:rPr>
      </w:pPr>
      <w:r>
        <w:rPr>
          <w:rFonts w:ascii="Arial" w:hAnsi="Arial" w:cs="Arial"/>
        </w:rPr>
        <w:t>2023年我办部门预算编制单位共  </w:t>
      </w:r>
      <w:r>
        <w:rPr>
          <w:rFonts w:hint="eastAsia" w:ascii="Arial" w:hAnsi="Arial" w:cs="Arial"/>
        </w:rPr>
        <w:t>1</w:t>
      </w:r>
      <w:r>
        <w:rPr>
          <w:rFonts w:ascii="Arial" w:hAnsi="Arial" w:cs="Arial"/>
        </w:rPr>
        <w:t>个,具体如下:</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1、行政单位  </w:t>
      </w:r>
      <w:r>
        <w:rPr>
          <w:rFonts w:hint="eastAsia" w:ascii="Arial" w:hAnsi="Arial" w:cs="Arial"/>
        </w:rPr>
        <w:t>1</w:t>
      </w:r>
      <w:r>
        <w:rPr>
          <w:rFonts w:ascii="Arial" w:hAnsi="Arial" w:cs="Arial"/>
        </w:rPr>
        <w:t>个,即:</w:t>
      </w:r>
      <w:r>
        <w:rPr>
          <w:rFonts w:hint="eastAsia" w:ascii="Arial" w:hAnsi="Arial" w:cs="Arial"/>
        </w:rPr>
        <w:t>中共全州县委员会全州县人民政府督查和绩效考评办公室（简称：全州县委县政府督查绩效办）</w:t>
      </w:r>
      <w:r>
        <w:rPr>
          <w:rFonts w:ascii="Arial" w:hAnsi="Arial" w:cs="Arial"/>
        </w:rPr>
        <w:t>。其中内设股室有:办公室、</w:t>
      </w:r>
      <w:r>
        <w:rPr>
          <w:rFonts w:hint="eastAsia" w:ascii="Arial" w:hAnsi="Arial" w:cs="Arial"/>
        </w:rPr>
        <w:t>督查股、绩效考评股。</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2、全额拨款事业单位  </w:t>
      </w:r>
      <w:r>
        <w:rPr>
          <w:rFonts w:hint="eastAsia" w:ascii="Arial" w:hAnsi="Arial" w:cs="Arial"/>
        </w:rPr>
        <w:t>1</w:t>
      </w:r>
      <w:r>
        <w:rPr>
          <w:rFonts w:ascii="Arial" w:hAnsi="Arial" w:cs="Arial"/>
        </w:rPr>
        <w:t>个,即</w:t>
      </w:r>
      <w:r>
        <w:rPr>
          <w:rFonts w:hint="eastAsia" w:ascii="Arial" w:hAnsi="Arial" w:cs="Arial"/>
        </w:rPr>
        <w:t>全州县督查和绩效评估中心</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全州县办编制人数为 </w:t>
      </w:r>
      <w:r>
        <w:rPr>
          <w:rFonts w:hint="eastAsia" w:ascii="Arial" w:hAnsi="Arial" w:cs="Arial"/>
        </w:rPr>
        <w:t>12</w:t>
      </w:r>
      <w:r>
        <w:rPr>
          <w:rFonts w:ascii="Arial" w:hAnsi="Arial" w:cs="Arial"/>
        </w:rPr>
        <w:t> 人,其中:行政编制</w:t>
      </w:r>
      <w:r>
        <w:rPr>
          <w:rFonts w:hint="eastAsia" w:ascii="Arial" w:hAnsi="Arial" w:cs="Arial"/>
        </w:rPr>
        <w:t>6</w:t>
      </w:r>
      <w:r>
        <w:rPr>
          <w:rFonts w:ascii="Arial" w:hAnsi="Arial" w:cs="Arial"/>
        </w:rPr>
        <w:t xml:space="preserve">人,全额事业 </w:t>
      </w:r>
      <w:r>
        <w:rPr>
          <w:rFonts w:hint="eastAsia" w:ascii="Arial" w:hAnsi="Arial" w:cs="Arial"/>
        </w:rPr>
        <w:t>6</w:t>
      </w:r>
      <w:r>
        <w:rPr>
          <w:rFonts w:ascii="Arial" w:hAnsi="Arial" w:cs="Arial"/>
        </w:rPr>
        <w:t>人。</w:t>
      </w:r>
    </w:p>
    <w:p>
      <w:pPr>
        <w:pStyle w:val="4"/>
        <w:widowControl/>
        <w:spacing w:before="150" w:beforeAutospacing="0" w:after="150" w:afterAutospacing="0" w:line="460" w:lineRule="exact"/>
        <w:ind w:firstLine="420"/>
        <w:rPr>
          <w:rFonts w:ascii="Arial" w:hAnsi="Arial" w:cs="Arial"/>
        </w:rPr>
      </w:pPr>
      <w:r>
        <w:rPr>
          <w:rFonts w:ascii="Arial" w:hAnsi="Arial" w:cs="Arial"/>
        </w:rPr>
        <w:t>编内在职  </w:t>
      </w:r>
      <w:r>
        <w:rPr>
          <w:rFonts w:hint="eastAsia" w:ascii="Arial" w:hAnsi="Arial" w:cs="Arial"/>
        </w:rPr>
        <w:t>9</w:t>
      </w:r>
      <w:r>
        <w:rPr>
          <w:rFonts w:ascii="Arial" w:hAnsi="Arial" w:cs="Arial"/>
        </w:rPr>
        <w:t> 人,其中:行政在职</w:t>
      </w:r>
      <w:r>
        <w:rPr>
          <w:rFonts w:hint="eastAsia" w:ascii="Arial" w:hAnsi="Arial" w:cs="Arial"/>
        </w:rPr>
        <w:t>6</w:t>
      </w:r>
      <w:r>
        <w:rPr>
          <w:rFonts w:ascii="Arial" w:hAnsi="Arial" w:cs="Arial"/>
        </w:rPr>
        <w:t xml:space="preserve">人,全额事业在职 </w:t>
      </w:r>
      <w:r>
        <w:rPr>
          <w:rFonts w:hint="eastAsia" w:ascii="Arial" w:hAnsi="Arial" w:cs="Arial"/>
        </w:rPr>
        <w:t>3</w:t>
      </w:r>
      <w:r>
        <w:rPr>
          <w:rFonts w:ascii="Arial" w:hAnsi="Arial" w:cs="Arial"/>
        </w:rPr>
        <w:t>人。</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1、负责对党中央、国务院、自治区党委政府、</w:t>
      </w:r>
      <w:r>
        <w:rPr>
          <w:rFonts w:hint="eastAsia" w:ascii="宋体" w:hAnsi="宋体" w:eastAsia="宋体" w:cs="宋体"/>
          <w:sz w:val="24"/>
          <w:szCs w:val="24"/>
          <w:lang w:eastAsia="zh-CN"/>
        </w:rPr>
        <w:t>市委、市政府</w:t>
      </w:r>
      <w:r>
        <w:rPr>
          <w:rFonts w:hint="eastAsia" w:ascii="宋体" w:hAnsi="宋体" w:eastAsia="宋体" w:cs="宋体"/>
          <w:sz w:val="24"/>
          <w:szCs w:val="24"/>
        </w:rPr>
        <w:t>、县委县政府重大决策部署贯彻落实情况的督查和反馈。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2、负责对党中央、国务院领导同志和自治区党委政府、</w:t>
      </w:r>
      <w:r>
        <w:rPr>
          <w:rFonts w:hint="eastAsia" w:ascii="宋体" w:hAnsi="宋体" w:eastAsia="宋体" w:cs="宋体"/>
          <w:sz w:val="24"/>
          <w:szCs w:val="24"/>
          <w:lang w:eastAsia="zh-CN"/>
        </w:rPr>
        <w:t>市委、市政府</w:t>
      </w:r>
      <w:r>
        <w:rPr>
          <w:rFonts w:hint="eastAsia" w:ascii="宋体" w:hAnsi="宋体" w:eastAsia="宋体" w:cs="宋体"/>
          <w:sz w:val="24"/>
          <w:szCs w:val="24"/>
        </w:rPr>
        <w:t>、县委县政府主要领导同志考察活动的回访调研和反馈。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3、负责对党中央、国务院、自治区党委政府、</w:t>
      </w:r>
      <w:r>
        <w:rPr>
          <w:rFonts w:hint="eastAsia" w:ascii="宋体" w:hAnsi="宋体" w:eastAsia="宋体" w:cs="宋体"/>
          <w:sz w:val="24"/>
          <w:szCs w:val="24"/>
          <w:lang w:eastAsia="zh-CN"/>
        </w:rPr>
        <w:t>市委、市政府</w:t>
      </w:r>
      <w:r>
        <w:rPr>
          <w:rFonts w:hint="eastAsia" w:ascii="宋体" w:hAnsi="宋体" w:eastAsia="宋体" w:cs="宋体"/>
          <w:sz w:val="24"/>
          <w:szCs w:val="24"/>
        </w:rPr>
        <w:t>和县委县政府领导同志批示交办事项的督查和反馈。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4、负责涉及县委、县政府工作的人大代表、政协委员的议案提案的督办。</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5、负责对</w:t>
      </w:r>
      <w:r>
        <w:rPr>
          <w:rFonts w:hint="eastAsia" w:ascii="宋体" w:hAnsi="宋体" w:eastAsia="宋体" w:cs="宋体"/>
          <w:sz w:val="24"/>
          <w:szCs w:val="24"/>
          <w:lang w:eastAsia="zh-CN"/>
        </w:rPr>
        <w:t>市委、市政府</w:t>
      </w:r>
      <w:r>
        <w:rPr>
          <w:rFonts w:hint="eastAsia" w:ascii="宋体" w:hAnsi="宋体" w:eastAsia="宋体" w:cs="宋体"/>
          <w:sz w:val="24"/>
          <w:szCs w:val="24"/>
        </w:rPr>
        <w:t>、县委县政府关注的重点问题，决策落实中的难点问题，基层和人民群众以及新闻媒体、网络舆情反映的突出问题的督查调研和反馈。</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6、承担自治区，桂林市对我县绩效考评等各项工作。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7、根据经济社会发展不同时期的工作重点，修订和完善我县绩效考评指标和考评办法。</w:t>
      </w:r>
    </w:p>
    <w:p>
      <w:pPr>
        <w:spacing w:line="360" w:lineRule="auto"/>
        <w:ind w:left="420" w:firstLine="60" w:firstLineChars="25"/>
        <w:rPr>
          <w:rFonts w:ascii="宋体" w:hAnsi="宋体" w:eastAsia="宋体" w:cs="宋体"/>
          <w:sz w:val="24"/>
          <w:szCs w:val="24"/>
        </w:rPr>
      </w:pPr>
      <w:r>
        <w:rPr>
          <w:rFonts w:hint="eastAsia" w:ascii="宋体" w:hAnsi="宋体" w:eastAsia="宋体" w:cs="宋体"/>
          <w:sz w:val="24"/>
          <w:szCs w:val="24"/>
        </w:rPr>
        <w:t>8、负责对乡（镇）县直单位（含垂直管理单位）进行日常评估和年度绩效考评。参与乡（镇）党政班子和党政正职政绩考核评价。</w:t>
      </w:r>
      <w:r>
        <w:rPr>
          <w:rFonts w:hint="eastAsia" w:ascii="宋体" w:hAnsi="宋体" w:eastAsia="宋体" w:cs="宋体"/>
          <w:sz w:val="24"/>
          <w:szCs w:val="24"/>
        </w:rPr>
        <w:br w:type="textWrapping"/>
      </w:r>
      <w:r>
        <w:rPr>
          <w:rFonts w:hint="eastAsia" w:ascii="宋体" w:hAnsi="宋体" w:eastAsia="宋体" w:cs="宋体"/>
          <w:sz w:val="24"/>
          <w:szCs w:val="24"/>
        </w:rPr>
        <w:t>9、督促检查考评对象年度绩效目标完成情况，提出改进意见和建议。</w:t>
      </w:r>
    </w:p>
    <w:p>
      <w:pPr>
        <w:spacing w:line="360" w:lineRule="auto"/>
        <w:ind w:firstLine="420" w:firstLineChars="0"/>
        <w:rPr>
          <w:rFonts w:ascii="宋体" w:hAnsi="宋体" w:eastAsia="宋体" w:cs="宋体"/>
          <w:sz w:val="24"/>
          <w:szCs w:val="24"/>
        </w:rPr>
      </w:pPr>
      <w:r>
        <w:rPr>
          <w:rFonts w:hint="eastAsia" w:ascii="宋体" w:hAnsi="宋体" w:eastAsia="宋体" w:cs="宋体"/>
          <w:sz w:val="24"/>
          <w:szCs w:val="24"/>
        </w:rPr>
        <w:t>10、指导各乡（镇）开展本区域内的绩效管理与考评工作，指导县直单位（含垂直管理单位）开展内部绩效管理与考评工作。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11、承担县委县政府督查和绩效考评领导小组日常工作。</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12、完成县委、县政府领导交办的其它工作。</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( 详见附表)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一、部门收支总体情况说明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(一)收入预算说明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2023年收入总预算</w:t>
      </w:r>
      <w:r>
        <w:rPr>
          <w:rFonts w:hint="eastAsia" w:ascii="Arial" w:hAnsi="Arial" w:cs="Arial"/>
        </w:rPr>
        <w:t>146.04</w:t>
      </w:r>
      <w:r>
        <w:rPr>
          <w:rFonts w:ascii="Arial" w:hAnsi="Arial" w:cs="Arial"/>
        </w:rPr>
        <w:t>万元,同比增加</w:t>
      </w:r>
      <w:r>
        <w:rPr>
          <w:rFonts w:hint="eastAsia" w:ascii="Arial" w:hAnsi="Arial" w:cs="Arial"/>
        </w:rPr>
        <w:t>17.41</w:t>
      </w:r>
      <w:r>
        <w:rPr>
          <w:rFonts w:ascii="Arial" w:hAnsi="Arial" w:cs="Arial"/>
        </w:rPr>
        <w:t xml:space="preserve"> 万元,增长</w:t>
      </w:r>
      <w:r>
        <w:rPr>
          <w:rFonts w:hint="eastAsia" w:ascii="Arial" w:hAnsi="Arial" w:cs="Arial"/>
        </w:rPr>
        <w:t>13.53</w:t>
      </w:r>
      <w:r>
        <w:rPr>
          <w:rFonts w:ascii="Arial" w:hAnsi="Arial" w:cs="Arial"/>
        </w:rPr>
        <w:t xml:space="preserve"> %,其中:一般公共预算拨款 </w:t>
      </w:r>
      <w:r>
        <w:rPr>
          <w:rFonts w:hint="eastAsia" w:ascii="Arial" w:hAnsi="Arial" w:cs="Arial"/>
        </w:rPr>
        <w:t>143.90</w:t>
      </w:r>
      <w:r>
        <w:rPr>
          <w:rFonts w:ascii="Arial" w:hAnsi="Arial" w:cs="Arial"/>
        </w:rPr>
        <w:t xml:space="preserve">万元,占收入总预算 </w:t>
      </w:r>
      <w:r>
        <w:rPr>
          <w:rFonts w:hint="eastAsia" w:ascii="Arial" w:hAnsi="Arial" w:cs="Arial"/>
        </w:rPr>
        <w:t>98.53</w:t>
      </w:r>
      <w:r>
        <w:rPr>
          <w:rFonts w:ascii="Arial" w:hAnsi="Arial" w:cs="Arial"/>
        </w:rPr>
        <w:t> %,同比增加</w:t>
      </w:r>
      <w:r>
        <w:rPr>
          <w:rFonts w:hint="eastAsia" w:ascii="Arial" w:hAnsi="Arial" w:cs="Arial"/>
        </w:rPr>
        <w:t>15.27</w:t>
      </w:r>
      <w:r>
        <w:rPr>
          <w:rFonts w:ascii="Arial" w:hAnsi="Arial" w:cs="Arial"/>
        </w:rPr>
        <w:t>万元,增长</w:t>
      </w:r>
      <w:r>
        <w:rPr>
          <w:rFonts w:hint="eastAsia" w:ascii="Arial" w:hAnsi="Arial" w:cs="Arial"/>
        </w:rPr>
        <w:t>11.87</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收入预算总体增加的主要原因:</w:t>
      </w:r>
      <w:r>
        <w:rPr>
          <w:rFonts w:hint="eastAsia" w:ascii="宋体" w:hAnsi="宋体" w:eastAsia="宋体" w:cs="宋体"/>
        </w:rPr>
        <w:t>较去年相比，工作人员数量增长，导致2023年度收入增加</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(二)支出预算说明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2023年支出总预算 </w:t>
      </w:r>
      <w:r>
        <w:rPr>
          <w:rFonts w:hint="eastAsia" w:ascii="Arial" w:hAnsi="Arial" w:cs="Arial"/>
        </w:rPr>
        <w:t>146.04</w:t>
      </w:r>
      <w:r>
        <w:rPr>
          <w:rFonts w:ascii="Arial" w:hAnsi="Arial" w:cs="Arial"/>
        </w:rPr>
        <w:t xml:space="preserve"> 万元,同比增加</w:t>
      </w:r>
      <w:r>
        <w:rPr>
          <w:rFonts w:hint="eastAsia" w:ascii="Arial" w:hAnsi="Arial" w:cs="Arial"/>
        </w:rPr>
        <w:t>17.41</w:t>
      </w:r>
      <w:r>
        <w:rPr>
          <w:rFonts w:ascii="Arial" w:hAnsi="Arial" w:cs="Arial"/>
        </w:rPr>
        <w:t xml:space="preserve">  万元,增长</w:t>
      </w:r>
      <w:r>
        <w:rPr>
          <w:rFonts w:hint="eastAsia" w:ascii="Arial" w:hAnsi="Arial" w:cs="Arial"/>
        </w:rPr>
        <w:t>13.53</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1、按支出功能分类科目划分,共分为 </w:t>
      </w:r>
      <w:r>
        <w:rPr>
          <w:rFonts w:hint="eastAsia" w:ascii="Arial" w:hAnsi="Arial" w:cs="Arial"/>
        </w:rPr>
        <w:t>四</w:t>
      </w:r>
      <w:r>
        <w:rPr>
          <w:rFonts w:ascii="Arial" w:hAnsi="Arial" w:cs="Arial"/>
        </w:rPr>
        <w:t xml:space="preserve"> 类,其中: </w:t>
      </w:r>
    </w:p>
    <w:p>
      <w:pPr>
        <w:pStyle w:val="4"/>
        <w:widowControl/>
        <w:spacing w:before="150" w:beforeAutospacing="0" w:after="150" w:afterAutospacing="0" w:line="460" w:lineRule="exact"/>
        <w:ind w:firstLine="420"/>
        <w:rPr>
          <w:rFonts w:ascii="Arial" w:hAnsi="Arial" w:cs="Arial"/>
        </w:rPr>
      </w:pPr>
      <w:r>
        <w:rPr>
          <w:rFonts w:ascii="Arial" w:hAnsi="Arial" w:cs="Arial"/>
        </w:rPr>
        <w:t>(1)一般公共服务支出</w:t>
      </w:r>
      <w:r>
        <w:rPr>
          <w:rFonts w:hint="eastAsia" w:ascii="Arial" w:hAnsi="Arial" w:cs="Arial"/>
        </w:rPr>
        <w:t>111.99</w:t>
      </w:r>
      <w:r>
        <w:rPr>
          <w:rFonts w:ascii="Arial" w:hAnsi="Arial" w:cs="Arial"/>
        </w:rPr>
        <w:t>万元,占支出总预算</w:t>
      </w:r>
      <w:r>
        <w:rPr>
          <w:rFonts w:hint="eastAsia" w:ascii="Arial" w:hAnsi="Arial" w:cs="Arial"/>
        </w:rPr>
        <w:t>76.68</w:t>
      </w:r>
      <w:r>
        <w:rPr>
          <w:rFonts w:ascii="Arial" w:hAnsi="Arial" w:cs="Arial"/>
        </w:rPr>
        <w:t>%,同比增加</w:t>
      </w:r>
      <w:r>
        <w:rPr>
          <w:rFonts w:hint="eastAsia" w:ascii="Arial" w:hAnsi="Arial" w:cs="Arial"/>
        </w:rPr>
        <w:t>12.69</w:t>
      </w:r>
      <w:r>
        <w:rPr>
          <w:rFonts w:ascii="Arial" w:hAnsi="Arial" w:cs="Arial"/>
        </w:rPr>
        <w:t>万元,增长</w:t>
      </w:r>
      <w:r>
        <w:rPr>
          <w:rFonts w:hint="eastAsia" w:ascii="Arial" w:hAnsi="Arial" w:cs="Arial"/>
        </w:rPr>
        <w:t>12.78</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w:t>
      </w:r>
      <w:r>
        <w:rPr>
          <w:rFonts w:hint="eastAsia" w:ascii="Arial" w:hAnsi="Arial" w:cs="Arial"/>
        </w:rPr>
        <w:t>18.07</w:t>
      </w:r>
      <w:r>
        <w:rPr>
          <w:rFonts w:ascii="Arial" w:hAnsi="Arial" w:cs="Arial"/>
        </w:rPr>
        <w:t>万元,占支出总预算 </w:t>
      </w:r>
      <w:r>
        <w:rPr>
          <w:rFonts w:hint="eastAsia" w:ascii="Arial" w:hAnsi="Arial" w:cs="Arial"/>
        </w:rPr>
        <w:t>12.37</w:t>
      </w:r>
      <w:r>
        <w:rPr>
          <w:rFonts w:ascii="Arial" w:hAnsi="Arial" w:cs="Arial"/>
        </w:rPr>
        <w:t>  %,同比增加</w:t>
      </w:r>
      <w:r>
        <w:rPr>
          <w:rFonts w:hint="eastAsia" w:ascii="Arial" w:hAnsi="Arial" w:cs="Arial"/>
        </w:rPr>
        <w:t>2.46</w:t>
      </w:r>
      <w:r>
        <w:rPr>
          <w:rFonts w:ascii="Arial" w:hAnsi="Arial" w:cs="Arial"/>
        </w:rPr>
        <w:t>万元,增长</w:t>
      </w:r>
      <w:r>
        <w:rPr>
          <w:rFonts w:hint="eastAsia" w:ascii="Arial" w:hAnsi="Arial" w:cs="Arial"/>
        </w:rPr>
        <w:t>15.76</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(3)医疗卫生 </w:t>
      </w:r>
      <w:r>
        <w:rPr>
          <w:rFonts w:hint="eastAsia" w:ascii="Arial" w:hAnsi="Arial" w:cs="Arial"/>
        </w:rPr>
        <w:t>7</w:t>
      </w:r>
      <w:r>
        <w:rPr>
          <w:rFonts w:ascii="Arial" w:hAnsi="Arial" w:cs="Arial"/>
        </w:rPr>
        <w:t xml:space="preserve">万元,占支出总预算 </w:t>
      </w:r>
      <w:r>
        <w:rPr>
          <w:rFonts w:hint="eastAsia" w:ascii="Arial" w:hAnsi="Arial" w:cs="Arial"/>
        </w:rPr>
        <w:t>4.79</w:t>
      </w:r>
      <w:r>
        <w:rPr>
          <w:rFonts w:ascii="Arial" w:hAnsi="Arial" w:cs="Arial"/>
        </w:rPr>
        <w:t> %,同比增加</w:t>
      </w:r>
      <w:r>
        <w:rPr>
          <w:rFonts w:hint="eastAsia" w:ascii="Arial" w:hAnsi="Arial" w:cs="Arial"/>
        </w:rPr>
        <w:t>1.04</w:t>
      </w:r>
      <w:r>
        <w:rPr>
          <w:rFonts w:ascii="Arial" w:hAnsi="Arial" w:cs="Arial"/>
        </w:rPr>
        <w:t>万元,增长</w:t>
      </w:r>
      <w:r>
        <w:rPr>
          <w:rFonts w:hint="eastAsia" w:ascii="Arial" w:hAnsi="Arial" w:cs="Arial"/>
        </w:rPr>
        <w:t>17.45</w:t>
      </w:r>
      <w:r>
        <w:rPr>
          <w:rFonts w:ascii="Arial" w:hAnsi="Arial" w:cs="Arial"/>
        </w:rPr>
        <w:t> %;</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 xml:space="preserve">(4)住房保障支出 </w:t>
      </w:r>
      <w:r>
        <w:rPr>
          <w:rFonts w:hint="eastAsia" w:ascii="Arial" w:hAnsi="Arial" w:cs="Arial"/>
        </w:rPr>
        <w:t>8.98</w:t>
      </w:r>
      <w:r>
        <w:rPr>
          <w:rFonts w:ascii="Arial" w:hAnsi="Arial" w:cs="Arial"/>
        </w:rPr>
        <w:t>万元,占支出总预算</w:t>
      </w:r>
      <w:r>
        <w:rPr>
          <w:rFonts w:hint="eastAsia" w:ascii="Arial" w:hAnsi="Arial" w:cs="Arial"/>
        </w:rPr>
        <w:t>6.15</w:t>
      </w:r>
      <w:r>
        <w:rPr>
          <w:rFonts w:ascii="Arial" w:hAnsi="Arial" w:cs="Arial"/>
        </w:rPr>
        <w:t xml:space="preserve"> %,同比增加</w:t>
      </w:r>
      <w:r>
        <w:rPr>
          <w:rFonts w:hint="eastAsia" w:ascii="Arial" w:hAnsi="Arial" w:cs="Arial"/>
        </w:rPr>
        <w:t>1.21</w:t>
      </w:r>
      <w:r>
        <w:rPr>
          <w:rFonts w:ascii="Arial" w:hAnsi="Arial" w:cs="Arial"/>
        </w:rPr>
        <w:t xml:space="preserve"> 万元,增长</w:t>
      </w:r>
      <w:r>
        <w:rPr>
          <w:rFonts w:hint="eastAsia" w:ascii="Arial" w:hAnsi="Arial" w:cs="Arial"/>
        </w:rPr>
        <w:t>15.57</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二、部门收入总体情况说明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2023年总收入预算</w:t>
      </w:r>
      <w:r>
        <w:rPr>
          <w:rFonts w:hint="eastAsia" w:ascii="Arial" w:hAnsi="Arial" w:cs="Arial"/>
        </w:rPr>
        <w:t>146.04</w:t>
      </w:r>
      <w:r>
        <w:rPr>
          <w:rFonts w:ascii="Arial" w:hAnsi="Arial" w:cs="Arial"/>
        </w:rPr>
        <w:t>万元,同比增加</w:t>
      </w:r>
      <w:r>
        <w:rPr>
          <w:rFonts w:hint="eastAsia" w:ascii="Arial" w:hAnsi="Arial" w:cs="Arial"/>
        </w:rPr>
        <w:t>17.41</w:t>
      </w:r>
      <w:r>
        <w:rPr>
          <w:rFonts w:ascii="Arial" w:hAnsi="Arial" w:cs="Arial"/>
        </w:rPr>
        <w:t>万元,增长</w:t>
      </w:r>
      <w:r>
        <w:rPr>
          <w:rFonts w:hint="eastAsia" w:ascii="Arial" w:hAnsi="Arial" w:cs="Arial"/>
        </w:rPr>
        <w:t>13.53</w:t>
      </w:r>
      <w:r>
        <w:rPr>
          <w:rFonts w:ascii="Arial" w:hAnsi="Arial" w:cs="Arial"/>
        </w:rPr>
        <w:t>%。其中:本年收入</w:t>
      </w:r>
      <w:r>
        <w:rPr>
          <w:rFonts w:hint="eastAsia" w:ascii="Arial" w:hAnsi="Arial" w:cs="Arial"/>
        </w:rPr>
        <w:t xml:space="preserve">143.90 </w:t>
      </w:r>
      <w:r>
        <w:rPr>
          <w:rFonts w:ascii="Arial" w:hAnsi="Arial" w:cs="Arial"/>
        </w:rPr>
        <w:t>万元,上年结转结余</w:t>
      </w:r>
      <w:r>
        <w:rPr>
          <w:rFonts w:hint="eastAsia" w:ascii="Arial" w:hAnsi="Arial" w:cs="Arial"/>
        </w:rPr>
        <w:t>2.14</w:t>
      </w:r>
      <w:r>
        <w:rPr>
          <w:rFonts w:ascii="Arial" w:hAnsi="Arial" w:cs="Arial"/>
        </w:rPr>
        <w:t>万元。一般公共预算</w:t>
      </w:r>
      <w:r>
        <w:rPr>
          <w:rFonts w:hint="eastAsia" w:ascii="Arial" w:hAnsi="Arial" w:cs="Arial"/>
        </w:rPr>
        <w:t>143.90</w:t>
      </w:r>
      <w:r>
        <w:rPr>
          <w:rFonts w:ascii="Arial" w:hAnsi="Arial" w:cs="Arial"/>
        </w:rPr>
        <w:t>万元,占收入总预算 98.53%,同比增加15.27万元,增长11.87%,增加的原因</w:t>
      </w:r>
      <w:r>
        <w:rPr>
          <w:rFonts w:hint="eastAsia" w:ascii="Arial" w:hAnsi="Arial" w:cs="Arial"/>
        </w:rPr>
        <w:t>是</w:t>
      </w:r>
      <w:r>
        <w:rPr>
          <w:rFonts w:ascii="Arial" w:hAnsi="Arial" w:cs="Arial"/>
        </w:rPr>
        <w:t>工作人员数量增长，导致2023年度收入增加。</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三、部门支出总体情况说明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2023年总支出预算</w:t>
      </w:r>
      <w:r>
        <w:rPr>
          <w:rFonts w:hint="eastAsia" w:ascii="Arial" w:hAnsi="Arial" w:cs="Arial"/>
        </w:rPr>
        <w:t>146.04</w:t>
      </w:r>
      <w:r>
        <w:rPr>
          <w:rFonts w:ascii="Arial" w:hAnsi="Arial" w:cs="Arial"/>
        </w:rPr>
        <w:t>万元,同比增加</w:t>
      </w:r>
      <w:r>
        <w:rPr>
          <w:rFonts w:hint="eastAsia" w:ascii="Arial" w:hAnsi="Arial" w:cs="Arial"/>
        </w:rPr>
        <w:t>17.41</w:t>
      </w:r>
      <w:r>
        <w:rPr>
          <w:rFonts w:ascii="Arial" w:hAnsi="Arial" w:cs="Arial"/>
        </w:rPr>
        <w:t>万元,增长</w:t>
      </w:r>
      <w:r>
        <w:rPr>
          <w:rFonts w:hint="eastAsia" w:ascii="Arial" w:hAnsi="Arial" w:cs="Arial"/>
        </w:rPr>
        <w:t xml:space="preserve">13.53 </w:t>
      </w:r>
      <w:r>
        <w:rPr>
          <w:rFonts w:ascii="Arial" w:hAnsi="Arial" w:cs="Arial"/>
        </w:rPr>
        <w:t>%。其中:基本支出</w:t>
      </w:r>
      <w:r>
        <w:rPr>
          <w:rFonts w:hint="eastAsia" w:ascii="Arial" w:hAnsi="Arial" w:cs="Arial"/>
        </w:rPr>
        <w:t>121.04</w:t>
      </w:r>
      <w:r>
        <w:rPr>
          <w:rFonts w:ascii="Arial" w:hAnsi="Arial" w:cs="Arial"/>
        </w:rPr>
        <w:t>万元,占总支出预算</w:t>
      </w:r>
      <w:r>
        <w:rPr>
          <w:rFonts w:hint="eastAsia" w:ascii="Arial" w:hAnsi="Arial" w:cs="Arial"/>
        </w:rPr>
        <w:t>82.88</w:t>
      </w:r>
      <w:r>
        <w:rPr>
          <w:rFonts w:ascii="Arial" w:hAnsi="Arial" w:cs="Arial"/>
        </w:rPr>
        <w:t> %,同比增加</w:t>
      </w:r>
      <w:r>
        <w:rPr>
          <w:rFonts w:hint="eastAsia" w:ascii="Arial" w:hAnsi="Arial" w:cs="Arial"/>
        </w:rPr>
        <w:t>17.41</w:t>
      </w:r>
      <w:r>
        <w:rPr>
          <w:rFonts w:ascii="Arial" w:hAnsi="Arial" w:cs="Arial"/>
        </w:rPr>
        <w:t>万元,增长</w:t>
      </w:r>
      <w:r>
        <w:rPr>
          <w:rFonts w:hint="eastAsia" w:ascii="Arial" w:hAnsi="Arial" w:cs="Arial"/>
        </w:rPr>
        <w:t>16.80</w:t>
      </w:r>
      <w:r>
        <w:rPr>
          <w:rFonts w:ascii="Arial" w:hAnsi="Arial" w:cs="Arial"/>
        </w:rPr>
        <w:t>%,增加的原因</w:t>
      </w:r>
      <w:r>
        <w:rPr>
          <w:rFonts w:hint="eastAsia" w:ascii="Arial" w:hAnsi="Arial" w:cs="Arial"/>
        </w:rPr>
        <w:t>是</w:t>
      </w:r>
      <w:r>
        <w:rPr>
          <w:rFonts w:ascii="Arial" w:hAnsi="Arial" w:cs="Arial"/>
        </w:rPr>
        <w:t>工作人员数量增长，导致2023年度</w:t>
      </w:r>
      <w:r>
        <w:rPr>
          <w:rFonts w:hint="eastAsia" w:ascii="Arial" w:hAnsi="Arial" w:cs="Arial"/>
        </w:rPr>
        <w:t>基本支出</w:t>
      </w:r>
      <w:r>
        <w:rPr>
          <w:rFonts w:ascii="Arial" w:hAnsi="Arial" w:cs="Arial"/>
        </w:rPr>
        <w:t>增加;项目支出</w:t>
      </w:r>
      <w:r>
        <w:rPr>
          <w:rFonts w:hint="eastAsia" w:ascii="Arial" w:hAnsi="Arial" w:cs="Arial"/>
        </w:rPr>
        <w:t>25</w:t>
      </w:r>
      <w:r>
        <w:rPr>
          <w:rFonts w:ascii="Arial" w:hAnsi="Arial" w:cs="Arial"/>
        </w:rPr>
        <w:t>万元,占总支出预算</w:t>
      </w:r>
      <w:r>
        <w:rPr>
          <w:rFonts w:hint="eastAsia" w:ascii="Arial" w:hAnsi="Arial" w:cs="Arial"/>
        </w:rPr>
        <w:t>17.12</w:t>
      </w:r>
      <w:r>
        <w:rPr>
          <w:rFonts w:ascii="Arial" w:hAnsi="Arial" w:cs="Arial"/>
        </w:rPr>
        <w:t>%,同比增加(减少)</w:t>
      </w:r>
      <w:r>
        <w:rPr>
          <w:rFonts w:hint="eastAsia" w:ascii="Arial" w:hAnsi="Arial" w:cs="Arial"/>
        </w:rPr>
        <w:t xml:space="preserve"> 0 </w:t>
      </w:r>
      <w:r>
        <w:rPr>
          <w:rFonts w:ascii="Arial" w:hAnsi="Arial" w:cs="Arial"/>
        </w:rPr>
        <w:t>万元,</w:t>
      </w:r>
      <w:r>
        <w:rPr>
          <w:rFonts w:hint="eastAsia" w:ascii="Arial" w:hAnsi="Arial" w:cs="Arial"/>
        </w:rPr>
        <w:t>与上年保持一致</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四、财政拨款收支总体情况说明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2023年财政拨款收入预算</w:t>
      </w:r>
      <w:r>
        <w:rPr>
          <w:rFonts w:hint="eastAsia" w:ascii="Arial" w:hAnsi="Arial" w:cs="Arial"/>
        </w:rPr>
        <w:t>146.04</w:t>
      </w:r>
      <w:r>
        <w:rPr>
          <w:rFonts w:ascii="Arial" w:hAnsi="Arial" w:cs="Arial"/>
        </w:rPr>
        <w:t>万元,同比增加</w:t>
      </w:r>
      <w:r>
        <w:rPr>
          <w:rFonts w:hint="eastAsia" w:ascii="Arial" w:hAnsi="Arial" w:cs="Arial"/>
        </w:rPr>
        <w:t>17.41</w:t>
      </w:r>
      <w:r>
        <w:rPr>
          <w:rFonts w:ascii="Arial" w:hAnsi="Arial" w:cs="Arial"/>
        </w:rPr>
        <w:t>万元,增长</w:t>
      </w:r>
      <w:r>
        <w:rPr>
          <w:rFonts w:hint="eastAsia" w:ascii="Arial" w:hAnsi="Arial" w:cs="Arial"/>
        </w:rPr>
        <w:t xml:space="preserve">13.53 </w:t>
      </w:r>
      <w:r>
        <w:rPr>
          <w:rFonts w:ascii="Arial" w:hAnsi="Arial" w:cs="Arial"/>
        </w:rPr>
        <w:t xml:space="preserve"> %,其中:一般公共预算拨款</w:t>
      </w:r>
      <w:r>
        <w:rPr>
          <w:rFonts w:hint="eastAsia" w:ascii="Arial" w:hAnsi="Arial" w:cs="Arial"/>
        </w:rPr>
        <w:t>143.90</w:t>
      </w:r>
      <w:r>
        <w:rPr>
          <w:rFonts w:ascii="Arial" w:hAnsi="Arial" w:cs="Arial"/>
        </w:rPr>
        <w:t>万元,占收入总预算 98.53%,同比增加15.27 万元,增长11.87 %,增加</w:t>
      </w:r>
      <w:r>
        <w:rPr>
          <w:rFonts w:hint="eastAsia" w:ascii="Arial" w:hAnsi="Arial" w:cs="Arial"/>
        </w:rPr>
        <w:t>是</w:t>
      </w:r>
      <w:r>
        <w:rPr>
          <w:rFonts w:ascii="Arial" w:hAnsi="Arial" w:cs="Arial"/>
        </w:rPr>
        <w:t>工作人员数量增</w:t>
      </w:r>
      <w:r>
        <w:rPr>
          <w:rFonts w:hint="eastAsia" w:ascii="Arial" w:hAnsi="Arial" w:cs="Arial"/>
        </w:rPr>
        <w:t>加</w:t>
      </w:r>
      <w:r>
        <w:rPr>
          <w:rFonts w:ascii="Arial" w:hAnsi="Arial" w:cs="Arial"/>
        </w:rPr>
        <w:t>，导致2023年度</w:t>
      </w:r>
      <w:r>
        <w:rPr>
          <w:rFonts w:hint="eastAsia" w:ascii="Arial" w:hAnsi="Arial" w:cs="Arial"/>
        </w:rPr>
        <w:t>财政拨款</w:t>
      </w:r>
      <w:r>
        <w:rPr>
          <w:rFonts w:ascii="Arial" w:hAnsi="Arial" w:cs="Arial"/>
        </w:rPr>
        <w:t>收入增加。</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2023年财政拨款支出</w:t>
      </w:r>
      <w:r>
        <w:rPr>
          <w:rFonts w:hint="eastAsia" w:ascii="Arial" w:hAnsi="Arial" w:cs="Arial"/>
        </w:rPr>
        <w:t>146.04</w:t>
      </w:r>
      <w:r>
        <w:rPr>
          <w:rFonts w:ascii="Arial" w:hAnsi="Arial" w:cs="Arial"/>
        </w:rPr>
        <w:t>万元,同比增加</w:t>
      </w:r>
      <w:r>
        <w:rPr>
          <w:rFonts w:hint="eastAsia" w:ascii="Arial" w:hAnsi="Arial" w:cs="Arial"/>
        </w:rPr>
        <w:t>17.41</w:t>
      </w:r>
      <w:r>
        <w:rPr>
          <w:rFonts w:ascii="Arial" w:hAnsi="Arial" w:cs="Arial"/>
        </w:rPr>
        <w:t>万元,增长</w:t>
      </w:r>
      <w:r>
        <w:rPr>
          <w:rFonts w:hint="eastAsia" w:ascii="Arial" w:hAnsi="Arial" w:cs="Arial"/>
        </w:rPr>
        <w:t>13.53</w:t>
      </w:r>
      <w:r>
        <w:rPr>
          <w:rFonts w:ascii="Arial" w:hAnsi="Arial" w:cs="Arial"/>
        </w:rPr>
        <w:t> %,增加的原因</w:t>
      </w:r>
      <w:r>
        <w:rPr>
          <w:rFonts w:hint="eastAsia" w:ascii="Arial" w:hAnsi="Arial" w:cs="Arial"/>
        </w:rPr>
        <w:t>是</w:t>
      </w:r>
      <w:r>
        <w:rPr>
          <w:rFonts w:ascii="Arial" w:hAnsi="Arial" w:cs="Arial"/>
        </w:rPr>
        <w:t>工作人员数量增长，导致2023年度</w:t>
      </w:r>
      <w:r>
        <w:rPr>
          <w:rFonts w:hint="eastAsia" w:ascii="Arial" w:hAnsi="Arial" w:cs="Arial"/>
        </w:rPr>
        <w:t>基本支出</w:t>
      </w:r>
      <w:r>
        <w:rPr>
          <w:rFonts w:ascii="Arial" w:hAnsi="Arial" w:cs="Arial"/>
        </w:rPr>
        <w:t>增加。</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五、一般公共预算支出情况说明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2023年一般公共预算支出 143.90万元,,同比增加15.27 万元,增长11.87 %。</w:t>
      </w:r>
    </w:p>
    <w:p>
      <w:pPr>
        <w:pStyle w:val="4"/>
        <w:widowControl/>
        <w:spacing w:before="150" w:beforeAutospacing="0" w:after="150" w:afterAutospacing="0" w:line="460" w:lineRule="exact"/>
        <w:ind w:firstLine="420"/>
        <w:rPr>
          <w:rFonts w:ascii="Arial" w:hAnsi="Arial" w:cs="Arial"/>
        </w:rPr>
      </w:pPr>
      <w:r>
        <w:rPr>
          <w:rFonts w:ascii="Arial" w:hAnsi="Arial" w:cs="Arial"/>
        </w:rPr>
        <w:t>按支出功能分类科目划分,共分为   类,其中:</w:t>
      </w:r>
    </w:p>
    <w:p>
      <w:pPr>
        <w:pStyle w:val="4"/>
        <w:widowControl/>
        <w:spacing w:before="150" w:beforeAutospacing="0" w:after="150" w:afterAutospacing="0" w:line="460" w:lineRule="exact"/>
        <w:ind w:firstLine="420"/>
        <w:rPr>
          <w:rFonts w:ascii="Arial" w:hAnsi="Arial" w:cs="Arial"/>
        </w:rPr>
      </w:pPr>
      <w:r>
        <w:rPr>
          <w:rFonts w:ascii="Arial" w:hAnsi="Arial" w:cs="Arial"/>
        </w:rPr>
        <w:t>(1)一般公共服务类科目111.99万元,占一般公共预算支出预算76.68%,同比增加12.69万元,增长12.78  %。具体如下:</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 xml:space="preserve">行政运行(事业运行) </w:t>
      </w:r>
      <w:r>
        <w:rPr>
          <w:rFonts w:hint="eastAsia" w:ascii="Arial" w:hAnsi="Arial" w:cs="Arial"/>
        </w:rPr>
        <w:t>79.89</w:t>
      </w:r>
      <w:r>
        <w:rPr>
          <w:rFonts w:ascii="Arial" w:hAnsi="Arial" w:cs="Arial"/>
        </w:rPr>
        <w:t>万元,同比增加</w:t>
      </w:r>
      <w:r>
        <w:rPr>
          <w:rFonts w:hint="eastAsia" w:ascii="Arial" w:hAnsi="Arial" w:cs="Arial"/>
        </w:rPr>
        <w:t>10.1</w:t>
      </w:r>
      <w:r>
        <w:rPr>
          <w:rFonts w:ascii="Arial" w:hAnsi="Arial" w:cs="Arial"/>
        </w:rPr>
        <w:t>万元,增长</w:t>
      </w:r>
      <w:r>
        <w:rPr>
          <w:rFonts w:hint="eastAsia" w:ascii="Arial" w:hAnsi="Arial" w:cs="Arial"/>
        </w:rPr>
        <w:t>14.47</w:t>
      </w:r>
      <w:r>
        <w:rPr>
          <w:rFonts w:ascii="Arial" w:hAnsi="Arial" w:cs="Arial"/>
        </w:rPr>
        <w:t>%,全部是基本支出预算。主要用于</w:t>
      </w:r>
      <w:r>
        <w:rPr>
          <w:rFonts w:hint="eastAsia" w:ascii="宋体" w:hAnsi="宋体" w:eastAsia="宋体" w:cs="宋体"/>
        </w:rPr>
        <w:t>工资福利支出、商品和服务支出</w:t>
      </w:r>
      <w:r>
        <w:rPr>
          <w:rFonts w:ascii="Arial" w:hAnsi="Arial" w:cs="Arial"/>
        </w:rPr>
        <w:t>,根据国家规定的基本工资和津补贴标准等安排的人员经费支出,按县级公用经费定额标准安排的办公费、印刷费、邮电费、差旅费等日常公用经费支出。</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(2)社会保障和就业支出</w:t>
      </w:r>
      <w:r>
        <w:rPr>
          <w:rFonts w:hint="eastAsia" w:ascii="Arial" w:hAnsi="Arial" w:cs="Arial"/>
        </w:rPr>
        <w:t>18.07</w:t>
      </w:r>
      <w:r>
        <w:rPr>
          <w:rFonts w:ascii="Arial" w:hAnsi="Arial" w:cs="Arial"/>
        </w:rPr>
        <w:t xml:space="preserve">万元,占一般公共预算支出预算 </w:t>
      </w:r>
      <w:r>
        <w:rPr>
          <w:rFonts w:hint="eastAsia" w:ascii="Arial" w:hAnsi="Arial" w:cs="Arial"/>
        </w:rPr>
        <w:t>12.55</w:t>
      </w:r>
      <w:r>
        <w:rPr>
          <w:rFonts w:ascii="Arial" w:hAnsi="Arial" w:cs="Arial"/>
        </w:rPr>
        <w:t>%,同比增加2.46万元,增长15.76 %。具体如下: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机关事业单位基本养老保险缴费</w:t>
      </w:r>
      <w:r>
        <w:rPr>
          <w:rFonts w:hint="eastAsia" w:ascii="Arial" w:hAnsi="Arial" w:cs="Arial"/>
        </w:rPr>
        <w:t>和职业年金</w:t>
      </w:r>
      <w:r>
        <w:rPr>
          <w:rFonts w:ascii="Arial" w:hAnsi="Arial" w:cs="Arial"/>
        </w:rPr>
        <w:t>支出</w:t>
      </w:r>
      <w:r>
        <w:rPr>
          <w:rFonts w:hint="eastAsia" w:ascii="Arial" w:hAnsi="Arial" w:cs="Arial"/>
        </w:rPr>
        <w:t>18.07</w:t>
      </w:r>
      <w:r>
        <w:rPr>
          <w:rFonts w:ascii="Arial" w:hAnsi="Arial" w:cs="Arial"/>
        </w:rPr>
        <w:t>万元，同比增加</w:t>
      </w:r>
      <w:r>
        <w:rPr>
          <w:rFonts w:hint="eastAsia" w:ascii="Arial" w:hAnsi="Arial" w:cs="Arial"/>
        </w:rPr>
        <w:t>2.46</w:t>
      </w:r>
      <w:r>
        <w:rPr>
          <w:rFonts w:ascii="Arial" w:hAnsi="Arial" w:cs="Arial"/>
        </w:rPr>
        <w:t>万元，增长</w:t>
      </w:r>
      <w:r>
        <w:rPr>
          <w:rFonts w:hint="eastAsia" w:ascii="Arial" w:hAnsi="Arial" w:cs="Arial"/>
        </w:rPr>
        <w:t>15.76</w:t>
      </w:r>
      <w:r>
        <w:rPr>
          <w:rFonts w:ascii="Arial" w:hAnsi="Arial" w:cs="Arial"/>
        </w:rPr>
        <w:t>％，全部是基本支出预算。主要用于单位在职职工养老保险缴费</w:t>
      </w:r>
      <w:r>
        <w:rPr>
          <w:rFonts w:hint="eastAsia" w:ascii="Arial" w:hAnsi="Arial" w:cs="Arial"/>
        </w:rPr>
        <w:t>、职业年金缴费和工伤失业保险缴费</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(3)卫生健康支出 </w:t>
      </w:r>
      <w:r>
        <w:rPr>
          <w:rFonts w:hint="eastAsia" w:ascii="Arial" w:hAnsi="Arial" w:cs="Arial"/>
        </w:rPr>
        <w:t>7</w:t>
      </w:r>
      <w:r>
        <w:rPr>
          <w:rFonts w:ascii="Arial" w:hAnsi="Arial" w:cs="Arial"/>
        </w:rPr>
        <w:t>万元,占一般公共预算支出预算</w:t>
      </w:r>
      <w:r>
        <w:rPr>
          <w:rFonts w:hint="eastAsia" w:ascii="Arial" w:hAnsi="Arial" w:cs="Arial"/>
        </w:rPr>
        <w:t>4.86</w:t>
      </w:r>
      <w:r>
        <w:rPr>
          <w:rFonts w:ascii="Arial" w:hAnsi="Arial" w:cs="Arial"/>
        </w:rPr>
        <w:t xml:space="preserve"> %,同比增加</w:t>
      </w:r>
      <w:r>
        <w:rPr>
          <w:rFonts w:hint="eastAsia" w:ascii="Arial" w:hAnsi="Arial" w:cs="Arial"/>
        </w:rPr>
        <w:t>1.04</w:t>
      </w:r>
      <w:r>
        <w:rPr>
          <w:rFonts w:ascii="Arial" w:hAnsi="Arial" w:cs="Arial"/>
        </w:rPr>
        <w:t>万元,增长</w:t>
      </w:r>
      <w:r>
        <w:rPr>
          <w:rFonts w:hint="eastAsia" w:ascii="Arial" w:hAnsi="Arial" w:cs="Arial"/>
        </w:rPr>
        <w:t>17.45</w:t>
      </w:r>
      <w:r>
        <w:rPr>
          <w:rFonts w:ascii="Arial" w:hAnsi="Arial" w:cs="Arial"/>
        </w:rPr>
        <w:t> %。具体如下:</w:t>
      </w:r>
    </w:p>
    <w:p>
      <w:pPr>
        <w:pStyle w:val="4"/>
        <w:widowControl/>
        <w:spacing w:before="274" w:beforeAutospacing="0" w:after="274" w:afterAutospacing="0" w:line="360" w:lineRule="auto"/>
        <w:ind w:firstLine="475"/>
        <w:rPr>
          <w:rFonts w:ascii="Arial" w:hAnsi="Arial" w:cs="Arial"/>
        </w:rPr>
      </w:pPr>
      <w:r>
        <w:rPr>
          <w:rFonts w:ascii="Arial" w:hAnsi="Arial" w:cs="Arial"/>
        </w:rPr>
        <w:t>行政</w:t>
      </w:r>
      <w:r>
        <w:rPr>
          <w:rFonts w:hint="eastAsia" w:ascii="Arial" w:hAnsi="Arial" w:cs="Arial"/>
        </w:rPr>
        <w:t>和事业</w:t>
      </w:r>
      <w:r>
        <w:rPr>
          <w:rFonts w:ascii="Arial" w:hAnsi="Arial" w:cs="Arial"/>
        </w:rPr>
        <w:t>单位医疗</w:t>
      </w:r>
      <w:r>
        <w:rPr>
          <w:rFonts w:hint="eastAsia" w:ascii="Arial" w:hAnsi="Arial" w:cs="Arial"/>
        </w:rPr>
        <w:t>7</w:t>
      </w:r>
      <w:r>
        <w:rPr>
          <w:rFonts w:ascii="Arial" w:hAnsi="Arial" w:cs="Arial"/>
        </w:rPr>
        <w:t>万元，同比增加</w:t>
      </w:r>
      <w:r>
        <w:rPr>
          <w:rFonts w:hint="eastAsia" w:ascii="Arial" w:hAnsi="Arial" w:cs="Arial"/>
        </w:rPr>
        <w:t>1.04</w:t>
      </w:r>
      <w:r>
        <w:rPr>
          <w:rFonts w:ascii="Arial" w:hAnsi="Arial" w:cs="Arial"/>
        </w:rPr>
        <w:t>万元，增长</w:t>
      </w:r>
      <w:r>
        <w:rPr>
          <w:rFonts w:hint="eastAsia" w:ascii="Arial" w:hAnsi="Arial" w:cs="Arial"/>
        </w:rPr>
        <w:t>17.45</w:t>
      </w:r>
      <w:r>
        <w:rPr>
          <w:rFonts w:ascii="Arial" w:hAnsi="Arial" w:cs="Arial"/>
        </w:rPr>
        <w:t>％，全部是基本支出预算。是根据统一规定，按行政机关</w:t>
      </w:r>
      <w:r>
        <w:rPr>
          <w:rFonts w:hint="eastAsia" w:ascii="Arial" w:hAnsi="Arial" w:cs="Arial"/>
        </w:rPr>
        <w:t>和</w:t>
      </w:r>
      <w:r>
        <w:rPr>
          <w:rFonts w:ascii="Arial" w:hAnsi="Arial" w:cs="Arial"/>
        </w:rPr>
        <w:t>事业单位在职职工工资总额的一定比例缴纳的基本医疗保险支出。</w:t>
      </w:r>
    </w:p>
    <w:p>
      <w:pPr>
        <w:pStyle w:val="4"/>
        <w:widowControl/>
        <w:spacing w:before="150" w:beforeAutospacing="0" w:after="150" w:afterAutospacing="0" w:line="460" w:lineRule="exact"/>
        <w:ind w:firstLine="420"/>
        <w:rPr>
          <w:rFonts w:ascii="Arial" w:hAnsi="Arial" w:cs="Arial"/>
        </w:rPr>
      </w:pPr>
      <w:r>
        <w:rPr>
          <w:rFonts w:ascii="Arial" w:hAnsi="Arial" w:cs="Arial"/>
        </w:rPr>
        <w:t>(4)住房保障支出</w:t>
      </w:r>
      <w:r>
        <w:rPr>
          <w:rFonts w:hint="eastAsia" w:ascii="Arial" w:hAnsi="Arial" w:cs="Arial"/>
        </w:rPr>
        <w:t>8.98</w:t>
      </w:r>
      <w:r>
        <w:rPr>
          <w:rFonts w:ascii="Arial" w:hAnsi="Arial" w:cs="Arial"/>
        </w:rPr>
        <w:t xml:space="preserve">万元,占一般公共预算支出预算 </w:t>
      </w:r>
      <w:r>
        <w:rPr>
          <w:rFonts w:hint="eastAsia" w:ascii="Arial" w:hAnsi="Arial" w:cs="Arial"/>
        </w:rPr>
        <w:t>6.24</w:t>
      </w:r>
      <w:r>
        <w:rPr>
          <w:rFonts w:ascii="Arial" w:hAnsi="Arial" w:cs="Arial"/>
        </w:rPr>
        <w:t>%,同比增加</w:t>
      </w:r>
      <w:r>
        <w:rPr>
          <w:rFonts w:hint="eastAsia" w:ascii="Arial" w:hAnsi="Arial" w:cs="Arial"/>
        </w:rPr>
        <w:t>1.21</w:t>
      </w:r>
      <w:r>
        <w:rPr>
          <w:rFonts w:ascii="Arial" w:hAnsi="Arial" w:cs="Arial"/>
        </w:rPr>
        <w:t>万元,增长</w:t>
      </w:r>
      <w:r>
        <w:rPr>
          <w:rFonts w:hint="eastAsia" w:ascii="Arial" w:hAnsi="Arial" w:cs="Arial"/>
        </w:rPr>
        <w:t>15.57</w:t>
      </w:r>
      <w:r>
        <w:rPr>
          <w:rFonts w:ascii="Arial" w:hAnsi="Arial" w:cs="Arial"/>
        </w:rPr>
        <w:t>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住房公积金 </w:t>
      </w:r>
      <w:r>
        <w:rPr>
          <w:rFonts w:hint="eastAsia" w:ascii="Arial" w:hAnsi="Arial" w:cs="Arial"/>
        </w:rPr>
        <w:t>8.98</w:t>
      </w:r>
      <w:r>
        <w:rPr>
          <w:rFonts w:ascii="Arial" w:hAnsi="Arial" w:cs="Arial"/>
        </w:rPr>
        <w:t>万元,同比增加</w:t>
      </w:r>
      <w:r>
        <w:rPr>
          <w:rFonts w:hint="eastAsia" w:ascii="Arial" w:hAnsi="Arial" w:cs="Arial"/>
        </w:rPr>
        <w:t>1.21</w:t>
      </w:r>
      <w:r>
        <w:rPr>
          <w:rFonts w:ascii="Arial" w:hAnsi="Arial" w:cs="Arial"/>
        </w:rPr>
        <w:t>万元,增长</w:t>
      </w:r>
      <w:r>
        <w:rPr>
          <w:rFonts w:hint="eastAsia" w:ascii="Arial" w:hAnsi="Arial" w:cs="Arial"/>
        </w:rPr>
        <w:t>15.57</w:t>
      </w:r>
      <w:r>
        <w:rPr>
          <w:rFonts w:ascii="Arial" w:hAnsi="Arial" w:cs="Arial"/>
        </w:rPr>
        <w:t> %,全部是基本支出预算。是按照统一规定,为局机关和局属参公单位(事业单位)职工缴纳的住房公积金支出。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2023年一般公共预算基本支出</w:t>
      </w:r>
      <w:r>
        <w:rPr>
          <w:rFonts w:hint="eastAsia" w:ascii="Arial" w:hAnsi="Arial" w:cs="Arial"/>
        </w:rPr>
        <w:t>118.90</w:t>
      </w:r>
      <w:r>
        <w:rPr>
          <w:rFonts w:ascii="Arial" w:hAnsi="Arial" w:cs="Arial"/>
        </w:rPr>
        <w:t>万元,增加</w:t>
      </w:r>
      <w:r>
        <w:rPr>
          <w:rFonts w:hint="eastAsia" w:ascii="Arial" w:hAnsi="Arial" w:cs="Arial"/>
        </w:rPr>
        <w:t>15.27</w:t>
      </w:r>
      <w:r>
        <w:rPr>
          <w:rFonts w:ascii="Arial" w:hAnsi="Arial" w:cs="Arial"/>
        </w:rPr>
        <w:t>万元,增长</w:t>
      </w:r>
      <w:r>
        <w:rPr>
          <w:rFonts w:hint="eastAsia" w:ascii="Arial" w:hAnsi="Arial" w:cs="Arial"/>
        </w:rPr>
        <w:t>14.74</w:t>
      </w:r>
      <w:r>
        <w:rPr>
          <w:rFonts w:ascii="Arial" w:hAnsi="Arial" w:cs="Arial"/>
        </w:rPr>
        <w:t xml:space="preserve"> %,增长的主要原因是工作人员数量增长，导致2023年度</w:t>
      </w:r>
      <w:r>
        <w:rPr>
          <w:rFonts w:hint="eastAsia" w:ascii="Arial" w:hAnsi="Arial" w:cs="Arial"/>
        </w:rPr>
        <w:t>支出</w:t>
      </w:r>
      <w:r>
        <w:rPr>
          <w:rFonts w:ascii="Arial" w:hAnsi="Arial" w:cs="Arial"/>
        </w:rPr>
        <w:t>增加。其中:工资福利支出</w:t>
      </w:r>
      <w:r>
        <w:rPr>
          <w:rFonts w:hint="eastAsia" w:ascii="Arial" w:hAnsi="Arial" w:cs="Arial"/>
        </w:rPr>
        <w:t>108.79</w:t>
      </w:r>
      <w:r>
        <w:rPr>
          <w:rFonts w:ascii="Arial" w:hAnsi="Arial" w:cs="Arial"/>
        </w:rPr>
        <w:t>万元,增加</w:t>
      </w:r>
      <w:r>
        <w:rPr>
          <w:rFonts w:hint="eastAsia" w:ascii="Arial" w:hAnsi="Arial" w:cs="Arial"/>
        </w:rPr>
        <w:t>14.71</w:t>
      </w:r>
      <w:r>
        <w:rPr>
          <w:rFonts w:ascii="Arial" w:hAnsi="Arial" w:cs="Arial"/>
        </w:rPr>
        <w:t>万元,增长</w:t>
      </w:r>
      <w:r>
        <w:rPr>
          <w:rFonts w:hint="eastAsia" w:ascii="Arial" w:hAnsi="Arial" w:cs="Arial"/>
        </w:rPr>
        <w:t>15.64</w:t>
      </w:r>
      <w:r>
        <w:rPr>
          <w:rFonts w:ascii="Arial" w:hAnsi="Arial" w:cs="Arial"/>
        </w:rPr>
        <w:t>%,增长的主要原因是工作人员数量增长，导致2023年度</w:t>
      </w:r>
      <w:r>
        <w:rPr>
          <w:rFonts w:hint="eastAsia" w:ascii="Arial" w:hAnsi="Arial" w:cs="Arial"/>
        </w:rPr>
        <w:t>支出</w:t>
      </w:r>
      <w:r>
        <w:rPr>
          <w:rFonts w:ascii="Arial" w:hAnsi="Arial" w:cs="Arial"/>
        </w:rPr>
        <w:t>增加。商品和服务支出</w:t>
      </w:r>
      <w:r>
        <w:rPr>
          <w:rFonts w:hint="eastAsia" w:ascii="Arial" w:hAnsi="Arial" w:cs="Arial"/>
        </w:rPr>
        <w:t>10.12</w:t>
      </w:r>
      <w:r>
        <w:rPr>
          <w:rFonts w:ascii="Arial" w:hAnsi="Arial" w:cs="Arial"/>
        </w:rPr>
        <w:t>万元,增加</w:t>
      </w:r>
      <w:r>
        <w:rPr>
          <w:rFonts w:hint="eastAsia" w:ascii="Arial" w:hAnsi="Arial" w:cs="Arial"/>
        </w:rPr>
        <w:t>0.57</w:t>
      </w:r>
      <w:r>
        <w:rPr>
          <w:rFonts w:ascii="Arial" w:hAnsi="Arial" w:cs="Arial"/>
        </w:rPr>
        <w:t>万元,增长</w:t>
      </w:r>
      <w:r>
        <w:rPr>
          <w:rFonts w:hint="eastAsia" w:ascii="Arial" w:hAnsi="Arial" w:cs="Arial"/>
        </w:rPr>
        <w:t>5.97</w:t>
      </w:r>
      <w:r>
        <w:rPr>
          <w:rFonts w:ascii="Arial" w:hAnsi="Arial" w:cs="Arial"/>
        </w:rPr>
        <w:t>%。增长的主要原因是</w:t>
      </w:r>
      <w:r>
        <w:rPr>
          <w:rFonts w:hint="eastAsia" w:ascii="Arial" w:hAnsi="Arial" w:cs="Arial"/>
        </w:rPr>
        <w:t>2023年人员增加，开销增加</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2023年一般公共预算安排的“三公”经费共 </w:t>
      </w:r>
      <w:r>
        <w:rPr>
          <w:rFonts w:hint="eastAsia" w:ascii="Arial" w:hAnsi="Arial" w:cs="Arial"/>
        </w:rPr>
        <w:t>5.28</w:t>
      </w:r>
      <w:r>
        <w:rPr>
          <w:rFonts w:ascii="Arial" w:hAnsi="Arial" w:cs="Arial"/>
        </w:rPr>
        <w:t>万元,增加</w:t>
      </w:r>
      <w:r>
        <w:rPr>
          <w:rFonts w:hint="eastAsia" w:ascii="Arial" w:hAnsi="Arial" w:cs="Arial"/>
        </w:rPr>
        <w:t>3.48</w:t>
      </w:r>
      <w:r>
        <w:rPr>
          <w:rFonts w:ascii="Arial" w:hAnsi="Arial" w:cs="Arial"/>
        </w:rPr>
        <w:t>万元,增长</w:t>
      </w:r>
      <w:r>
        <w:rPr>
          <w:rFonts w:hint="eastAsia" w:ascii="Arial" w:hAnsi="Arial" w:cs="Arial"/>
        </w:rPr>
        <w:t>199.33</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1、因公出国(境)经费无预算安排,同比无变化。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2、公务接待费预算 </w:t>
      </w:r>
      <w:r>
        <w:rPr>
          <w:rFonts w:hint="eastAsia" w:ascii="Arial" w:hAnsi="Arial" w:cs="Arial"/>
        </w:rPr>
        <w:t>4.78</w:t>
      </w:r>
      <w:r>
        <w:rPr>
          <w:rFonts w:ascii="Arial" w:hAnsi="Arial" w:cs="Arial"/>
        </w:rPr>
        <w:t>万元,增加</w:t>
      </w:r>
      <w:r>
        <w:rPr>
          <w:rFonts w:hint="eastAsia" w:ascii="Arial" w:hAnsi="Arial" w:cs="Arial"/>
        </w:rPr>
        <w:t>2.98</w:t>
      </w:r>
      <w:r>
        <w:rPr>
          <w:rFonts w:ascii="Arial" w:hAnsi="Arial" w:cs="Arial"/>
        </w:rPr>
        <w:t>万元,增长</w:t>
      </w:r>
      <w:r>
        <w:rPr>
          <w:rFonts w:hint="eastAsia" w:ascii="Arial" w:hAnsi="Arial" w:cs="Arial"/>
        </w:rPr>
        <w:t>165.56</w:t>
      </w:r>
      <w:r>
        <w:rPr>
          <w:rFonts w:ascii="Arial" w:hAnsi="Arial" w:cs="Arial"/>
        </w:rPr>
        <w:t xml:space="preserve"> %。我单位认真贯彻落实中央八项规定要求,严格执行公务接待管理办法</w:t>
      </w:r>
      <w:r>
        <w:rPr>
          <w:rFonts w:hint="eastAsia" w:ascii="Arial" w:hAnsi="Arial" w:cs="Arial"/>
        </w:rPr>
        <w:t>，</w:t>
      </w:r>
      <w:r>
        <w:rPr>
          <w:rFonts w:ascii="Arial" w:hAnsi="Arial" w:cs="Arial"/>
        </w:rPr>
        <w:t>主要用于单位按规定开支的各类公务接待费用。</w:t>
      </w:r>
      <w:r>
        <w:rPr>
          <w:rFonts w:hint="eastAsia" w:ascii="Arial" w:hAnsi="Arial" w:cs="Arial"/>
        </w:rPr>
        <w:t>机构改革后，县委督查室、县政府督查室和绩效办合并，接待工作增加</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3、公务用车购置和运行维护费</w:t>
      </w:r>
      <w:r>
        <w:rPr>
          <w:rFonts w:hint="eastAsia" w:ascii="Arial" w:hAnsi="Arial" w:cs="Arial"/>
        </w:rPr>
        <w:t>无</w:t>
      </w:r>
      <w:r>
        <w:rPr>
          <w:rFonts w:ascii="Arial" w:hAnsi="Arial" w:cs="Arial"/>
        </w:rPr>
        <w:t>预算</w:t>
      </w:r>
      <w:r>
        <w:rPr>
          <w:rFonts w:hint="eastAsia" w:ascii="Arial" w:hAnsi="Arial" w:cs="Arial"/>
        </w:rPr>
        <w:t>安排</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4、会议费预算</w:t>
      </w:r>
      <w:r>
        <w:rPr>
          <w:rFonts w:hint="eastAsia" w:ascii="Arial" w:hAnsi="Arial" w:cs="Arial"/>
        </w:rPr>
        <w:t>0.5</w:t>
      </w:r>
      <w:r>
        <w:rPr>
          <w:rFonts w:ascii="Arial" w:hAnsi="Arial" w:cs="Arial"/>
        </w:rPr>
        <w:t>万元,</w:t>
      </w:r>
      <w:r>
        <w:rPr>
          <w:rFonts w:hint="eastAsia" w:ascii="Arial" w:hAnsi="Arial" w:cs="Arial"/>
        </w:rPr>
        <w:t>较上年一致</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八、政府性基金预算支出情况说明</w:t>
      </w:r>
    </w:p>
    <w:p>
      <w:pPr>
        <w:pStyle w:val="4"/>
        <w:widowControl/>
        <w:spacing w:before="150" w:beforeAutospacing="0" w:after="150" w:afterAutospacing="0" w:line="460" w:lineRule="exact"/>
        <w:ind w:firstLine="420"/>
        <w:rPr>
          <w:rFonts w:hint="eastAsia" w:ascii="宋体" w:hAnsi="宋体" w:eastAsia="宋体" w:cs="宋体"/>
          <w:lang w:eastAsia="zh-CN"/>
        </w:rPr>
      </w:pPr>
      <w:r>
        <w:rPr>
          <w:rFonts w:hint="eastAsia" w:ascii="宋体" w:hAnsi="宋体" w:eastAsia="宋体" w:cs="宋体"/>
        </w:rPr>
        <w:t>2023年，本单位无政府性基金预算安排的支出</w:t>
      </w:r>
      <w:r>
        <w:rPr>
          <w:rFonts w:hint="eastAsia" w:ascii="宋体" w:hAnsi="宋体" w:eastAsia="宋体" w:cs="宋体"/>
          <w:lang w:eastAsia="zh-CN"/>
        </w:rPr>
        <w:t>。</w:t>
      </w:r>
    </w:p>
    <w:p>
      <w:pPr>
        <w:pStyle w:val="4"/>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我单位2023年部门预算无国有资本经营预算</w:t>
      </w:r>
    </w:p>
    <w:p>
      <w:pPr>
        <w:pStyle w:val="4"/>
        <w:widowControl/>
        <w:spacing w:before="150" w:beforeAutospacing="0" w:after="150" w:afterAutospacing="0" w:line="460" w:lineRule="exact"/>
        <w:ind w:firstLine="480" w:firstLineChars="200"/>
        <w:rPr>
          <w:rFonts w:ascii="Arial" w:hAnsi="Arial" w:cs="Arial"/>
        </w:rPr>
      </w:pPr>
      <w:r>
        <w:rPr>
          <w:rFonts w:ascii="Arial" w:hAnsi="Arial" w:cs="Arial"/>
        </w:rPr>
        <w:t>十、其他重要事项情况说明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(一)机关运行经费安排情况说明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2023年机关运行经费</w:t>
      </w:r>
      <w:r>
        <w:rPr>
          <w:rFonts w:hint="eastAsia" w:ascii="Arial" w:hAnsi="Arial" w:cs="Arial"/>
        </w:rPr>
        <w:t>10.08</w:t>
      </w:r>
      <w:r>
        <w:rPr>
          <w:rFonts w:ascii="Arial" w:hAnsi="Arial" w:cs="Arial"/>
        </w:rPr>
        <w:t>万元,增加</w:t>
      </w:r>
      <w:r>
        <w:rPr>
          <w:rFonts w:hint="eastAsia" w:ascii="Arial" w:hAnsi="Arial" w:cs="Arial"/>
        </w:rPr>
        <w:t>0.57</w:t>
      </w:r>
      <w:r>
        <w:rPr>
          <w:rFonts w:ascii="Arial" w:hAnsi="Arial" w:cs="Arial"/>
        </w:rPr>
        <w:t>万元,增长</w:t>
      </w:r>
      <w:r>
        <w:rPr>
          <w:rFonts w:hint="eastAsia" w:ascii="Arial" w:hAnsi="Arial" w:cs="Arial"/>
        </w:rPr>
        <w:t>5.97</w:t>
      </w:r>
      <w:r>
        <w:rPr>
          <w:rFonts w:ascii="Arial" w:hAnsi="Arial" w:cs="Arial"/>
        </w:rPr>
        <w:t xml:space="preserve"> %。增长的主要原因是</w:t>
      </w:r>
      <w:r>
        <w:rPr>
          <w:rFonts w:hint="eastAsia" w:ascii="Arial" w:hAnsi="Arial" w:cs="Arial"/>
        </w:rPr>
        <w:t>人员增加，运行经费增加</w:t>
      </w:r>
      <w:r>
        <w:rPr>
          <w:rFonts w:ascii="Arial" w:hAnsi="Arial" w:cs="Arial"/>
        </w:rPr>
        <w:t>。具体包括印刷费 </w:t>
      </w:r>
      <w:r>
        <w:rPr>
          <w:rFonts w:hint="eastAsia" w:ascii="Arial" w:hAnsi="Arial" w:cs="Arial"/>
        </w:rPr>
        <w:t>1</w:t>
      </w:r>
      <w:r>
        <w:rPr>
          <w:rFonts w:ascii="Arial" w:hAnsi="Arial" w:cs="Arial"/>
        </w:rPr>
        <w:t xml:space="preserve"> 万元、邮电费 </w:t>
      </w:r>
      <w:r>
        <w:rPr>
          <w:rFonts w:hint="eastAsia" w:ascii="Arial" w:hAnsi="Arial" w:cs="Arial"/>
        </w:rPr>
        <w:t>0.5</w:t>
      </w:r>
      <w:r>
        <w:rPr>
          <w:rFonts w:ascii="Arial" w:hAnsi="Arial" w:cs="Arial"/>
        </w:rPr>
        <w:t>万元、差旅费</w:t>
      </w:r>
      <w:r>
        <w:rPr>
          <w:rFonts w:hint="eastAsia" w:ascii="Arial" w:hAnsi="Arial" w:cs="Arial"/>
        </w:rPr>
        <w:t>1.3</w:t>
      </w:r>
      <w:r>
        <w:rPr>
          <w:rFonts w:ascii="Arial" w:hAnsi="Arial" w:cs="Arial"/>
        </w:rPr>
        <w:t>万元、会议费</w:t>
      </w:r>
      <w:r>
        <w:rPr>
          <w:rFonts w:hint="eastAsia" w:ascii="Arial" w:hAnsi="Arial" w:cs="Arial"/>
        </w:rPr>
        <w:t>0.5</w:t>
      </w:r>
      <w:r>
        <w:rPr>
          <w:rFonts w:ascii="Arial" w:hAnsi="Arial" w:cs="Arial"/>
        </w:rPr>
        <w:t xml:space="preserve">  万元、公务接待费 </w:t>
      </w:r>
      <w:r>
        <w:rPr>
          <w:rFonts w:hint="eastAsia" w:ascii="Arial" w:hAnsi="Arial" w:cs="Arial"/>
        </w:rPr>
        <w:t>1.78</w:t>
      </w:r>
      <w:r>
        <w:rPr>
          <w:rFonts w:ascii="Arial" w:hAnsi="Arial" w:cs="Arial"/>
        </w:rPr>
        <w:t>万元、其他交通费用</w:t>
      </w:r>
      <w:r>
        <w:rPr>
          <w:rFonts w:hint="eastAsia" w:ascii="Arial" w:hAnsi="Arial" w:cs="Arial"/>
        </w:rPr>
        <w:t>5.04</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(二)政府采购预算安排情况说明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w:t>
      </w:r>
      <w:r>
        <w:rPr>
          <w:rFonts w:hint="eastAsia" w:ascii="Arial" w:hAnsi="Arial" w:cs="Arial"/>
        </w:rPr>
        <w:t>单位</w:t>
      </w:r>
      <w:r>
        <w:rPr>
          <w:rFonts w:ascii="Arial" w:hAnsi="Arial" w:cs="Arial"/>
        </w:rPr>
        <w:t>2023年部门预算无政府采购预算</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(三)国有资产占有使用情况说明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截至2022年12月31日,本部门资产总计</w:t>
      </w:r>
      <w:r>
        <w:rPr>
          <w:rFonts w:hint="eastAsia" w:ascii="Arial" w:hAnsi="Arial" w:cs="Arial"/>
        </w:rPr>
        <w:t>11.83</w:t>
      </w:r>
      <w:r>
        <w:rPr>
          <w:rFonts w:ascii="Arial" w:hAnsi="Arial" w:cs="Arial"/>
        </w:rPr>
        <w:t>万元,其中:流动资产</w:t>
      </w:r>
      <w:r>
        <w:rPr>
          <w:rFonts w:hint="eastAsia" w:ascii="Arial" w:hAnsi="Arial" w:cs="Arial"/>
        </w:rPr>
        <w:t>0.2</w:t>
      </w:r>
      <w:r>
        <w:rPr>
          <w:rFonts w:ascii="Arial" w:hAnsi="Arial" w:cs="Arial"/>
        </w:rPr>
        <w:t>  万元,固定资产</w:t>
      </w:r>
      <w:r>
        <w:rPr>
          <w:rFonts w:hint="eastAsia" w:ascii="Arial" w:hAnsi="Arial" w:cs="Arial"/>
        </w:rPr>
        <w:t>11.81</w:t>
      </w:r>
      <w:r>
        <w:rPr>
          <w:rFonts w:ascii="Arial" w:hAnsi="Arial" w:cs="Arial"/>
        </w:rPr>
        <w:t>万元。</w:t>
      </w:r>
    </w:p>
    <w:p>
      <w:pPr>
        <w:pStyle w:val="4"/>
        <w:widowControl/>
        <w:spacing w:before="150" w:beforeAutospacing="0" w:after="150" w:afterAutospacing="0" w:line="460" w:lineRule="exact"/>
        <w:ind w:firstLine="420"/>
        <w:rPr>
          <w:rFonts w:hint="eastAsia" w:ascii="Arial" w:hAnsi="Arial" w:cs="Arial"/>
        </w:rPr>
      </w:pPr>
      <w:r>
        <w:rPr>
          <w:rFonts w:ascii="Arial" w:hAnsi="Arial" w:cs="Arial"/>
        </w:rPr>
        <w:t>(四)重点项目预算绩效目标等情况说明</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本部门</w:t>
      </w:r>
      <w:r>
        <w:rPr>
          <w:rFonts w:ascii="Arial" w:hAnsi="Arial" w:cs="Arial"/>
        </w:rPr>
        <w:t>2023</w:t>
      </w:r>
      <w:r>
        <w:rPr>
          <w:rFonts w:hint="eastAsia" w:ascii="Arial" w:hAnsi="Arial" w:cs="Arial"/>
        </w:rPr>
        <w:t>年部门预算所有项目均已编制绩效目标列入绩效考核范围，其中：</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重点项目绩效目标</w:t>
      </w:r>
      <w:r>
        <w:rPr>
          <w:rFonts w:ascii="Arial" w:hAnsi="Arial" w:cs="Arial"/>
        </w:rPr>
        <w:t>1</w:t>
      </w:r>
      <w:r>
        <w:rPr>
          <w:rFonts w:hint="eastAsia" w:ascii="Arial" w:hAnsi="Arial" w:cs="Arial"/>
        </w:rPr>
        <w:t>个；</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项目名称：督查和绩效工作专项经费</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项目预算金额：</w:t>
      </w:r>
      <w:r>
        <w:rPr>
          <w:rFonts w:ascii="Arial" w:hAnsi="Arial" w:cs="Arial"/>
        </w:rPr>
        <w:t>25</w:t>
      </w:r>
      <w:r>
        <w:rPr>
          <w:rFonts w:hint="eastAsia" w:ascii="Arial" w:hAnsi="Arial" w:cs="Arial"/>
        </w:rPr>
        <w:t>万元；</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实施进度计划：预计</w:t>
      </w:r>
      <w:r>
        <w:rPr>
          <w:rFonts w:ascii="Arial" w:hAnsi="Arial" w:cs="Arial"/>
        </w:rPr>
        <w:t>2023</w:t>
      </w:r>
      <w:r>
        <w:rPr>
          <w:rFonts w:hint="eastAsia" w:ascii="Arial" w:hAnsi="Arial" w:cs="Arial"/>
        </w:rPr>
        <w:t>年</w:t>
      </w:r>
      <w:r>
        <w:rPr>
          <w:rFonts w:ascii="Arial" w:hAnsi="Arial" w:cs="Arial"/>
        </w:rPr>
        <w:t>12</w:t>
      </w:r>
      <w:r>
        <w:rPr>
          <w:rFonts w:hint="eastAsia" w:ascii="Arial" w:hAnsi="Arial" w:cs="Arial"/>
        </w:rPr>
        <w:t>月</w:t>
      </w:r>
      <w:r>
        <w:rPr>
          <w:rFonts w:ascii="Arial" w:hAnsi="Arial" w:cs="Arial"/>
        </w:rPr>
        <w:t>31</w:t>
      </w:r>
      <w:r>
        <w:rPr>
          <w:rFonts w:hint="eastAsia" w:ascii="Arial" w:hAnsi="Arial" w:cs="Arial"/>
        </w:rPr>
        <w:t>日前完成；</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年度目标：围绕督查和绩效管理两块业务，推进全县各项重点工作的开展。在督查方面。一是围绕</w:t>
      </w:r>
      <w:r>
        <w:rPr>
          <w:rFonts w:hint="eastAsia" w:ascii="Arial" w:hAnsi="Arial" w:cs="Arial"/>
          <w:lang w:eastAsia="zh-CN"/>
        </w:rPr>
        <w:t>县委、县政府</w:t>
      </w:r>
      <w:r>
        <w:rPr>
          <w:rFonts w:hint="eastAsia" w:ascii="Arial" w:hAnsi="Arial" w:cs="Arial"/>
        </w:rPr>
        <w:t>重大决策、重要工作部署贯彻落实情况的督促检查；二是完成中央、自治区、市、县领导同志批示件的办理和交办事项的督办及落实情况的反馈。在绩效管理方面。一是完成自治区、桂林市对我县的绩效考评；二是开展县本级的绩效管理、日常评估和年度绩效考评工作。</w:t>
      </w:r>
    </w:p>
    <w:p>
      <w:pPr>
        <w:pStyle w:val="4"/>
        <w:widowControl/>
        <w:spacing w:before="150" w:beforeAutospacing="0" w:after="150" w:afterAutospacing="0" w:line="460" w:lineRule="exact"/>
        <w:ind w:firstLine="420"/>
        <w:jc w:val="center"/>
        <w:rPr>
          <w:rFonts w:hint="eastAsia" w:ascii="Arial" w:hAnsi="Arial" w:cs="Arial"/>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pPr>
        <w:pStyle w:val="4"/>
        <w:widowControl/>
        <w:spacing w:before="150" w:beforeAutospacing="0" w:after="150" w:afterAutospacing="0" w:line="460" w:lineRule="exact"/>
        <w:ind w:firstLine="420"/>
        <w:rPr>
          <w:rFonts w:ascii="Arial" w:hAnsi="Arial" w:cs="Arial"/>
        </w:rPr>
      </w:pPr>
      <w:r>
        <w:rPr>
          <w:rFonts w:ascii="Arial" w:hAnsi="Arial" w:cs="Arial"/>
        </w:rPr>
        <w:t>一、财政拨款收入:指财政部门当年拨付的资金。</w:t>
      </w:r>
    </w:p>
    <w:p>
      <w:pPr>
        <w:pStyle w:val="4"/>
        <w:widowControl/>
        <w:spacing w:before="150" w:beforeAutospacing="0" w:after="150" w:afterAutospacing="0" w:line="460" w:lineRule="exact"/>
        <w:ind w:firstLine="420"/>
        <w:rPr>
          <w:rFonts w:ascii="Arial" w:hAnsi="Arial" w:cs="Arial"/>
        </w:rPr>
      </w:pPr>
      <w:r>
        <w:rPr>
          <w:rFonts w:ascii="Arial" w:hAnsi="Arial" w:cs="Arial"/>
        </w:rPr>
        <w:t>二、事业收入:指事业单位开展专业业务活动及辅助活动所取得的收入。</w:t>
      </w:r>
    </w:p>
    <w:p>
      <w:pPr>
        <w:pStyle w:val="4"/>
        <w:widowControl/>
        <w:spacing w:before="150" w:beforeAutospacing="0" w:after="150" w:afterAutospacing="0" w:line="460" w:lineRule="exact"/>
        <w:ind w:firstLine="420"/>
        <w:rPr>
          <w:rFonts w:ascii="Arial" w:hAnsi="Arial" w:cs="Arial"/>
        </w:rPr>
      </w:pPr>
      <w:r>
        <w:rPr>
          <w:rFonts w:ascii="Arial" w:hAnsi="Arial" w:cs="Arial"/>
        </w:rPr>
        <w:t>三、其他收入:指除上述“财政拨款收入”、“事业收入”、“经营收入”等以外的收入。</w:t>
      </w:r>
    </w:p>
    <w:p>
      <w:pPr>
        <w:pStyle w:val="4"/>
        <w:widowControl/>
        <w:spacing w:before="150" w:beforeAutospacing="0" w:after="150" w:afterAutospacing="0" w:line="460" w:lineRule="exact"/>
        <w:ind w:firstLine="420"/>
        <w:rPr>
          <w:rFonts w:ascii="Arial" w:hAnsi="Arial" w:cs="Arial"/>
        </w:rPr>
      </w:pPr>
      <w:r>
        <w:rPr>
          <w:rFonts w:ascii="Arial" w:hAnsi="Arial" w:cs="Arial"/>
        </w:rPr>
        <w:t>四、基本支出:指为保障机构正常运转、完成日常工作任务而发生的人员支出和公用支出。</w:t>
      </w:r>
    </w:p>
    <w:p>
      <w:pPr>
        <w:pStyle w:val="4"/>
        <w:widowControl/>
        <w:spacing w:before="150" w:beforeAutospacing="0" w:after="150" w:afterAutospacing="0" w:line="460" w:lineRule="exact"/>
        <w:ind w:firstLine="420"/>
        <w:rPr>
          <w:rFonts w:ascii="Arial" w:hAnsi="Arial" w:cs="Arial"/>
        </w:rPr>
      </w:pPr>
      <w:r>
        <w:rPr>
          <w:rFonts w:ascii="Arial" w:hAnsi="Arial" w:cs="Arial"/>
        </w:rPr>
        <w:t>五、项目支出:指在基本支出之外为完成特定行政任务和事业发展目标所发生的支出。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六、一般公共服务支出:反映政府提供一般公共服务的支出。</w:t>
      </w:r>
    </w:p>
    <w:p>
      <w:pPr>
        <w:pStyle w:val="4"/>
        <w:widowControl/>
        <w:spacing w:before="150" w:beforeAutospacing="0" w:after="150" w:afterAutospacing="0" w:line="460" w:lineRule="exact"/>
        <w:ind w:firstLine="420"/>
        <w:rPr>
          <w:rFonts w:ascii="Arial" w:hAnsi="Arial" w:cs="Arial"/>
        </w:rPr>
      </w:pPr>
      <w:r>
        <w:rPr>
          <w:rFonts w:ascii="Arial" w:hAnsi="Arial" w:cs="Arial"/>
        </w:rPr>
        <w:t>七、社会保障和就业支出:反映政府在社会保障与就业方面的支出。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八、卫生健康支出:反映政府卫生健康方面的支出。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九、住房保障支出:集中反映政府用于住房方面的支出。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460" w:lineRule="exac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YzNjdlYzY1OTQxNGM0NjE3Y2E2ZmQ3MGNlNGQ0NzIifQ=="/>
  </w:docVars>
  <w:rsids>
    <w:rsidRoot w:val="255B155F"/>
    <w:rsid w:val="001E5660"/>
    <w:rsid w:val="00276840"/>
    <w:rsid w:val="005B4BA0"/>
    <w:rsid w:val="009369E8"/>
    <w:rsid w:val="009823EE"/>
    <w:rsid w:val="00DC6132"/>
    <w:rsid w:val="022C2E9B"/>
    <w:rsid w:val="04C75BAA"/>
    <w:rsid w:val="068707C4"/>
    <w:rsid w:val="0A755B86"/>
    <w:rsid w:val="0E2F75DE"/>
    <w:rsid w:val="10163582"/>
    <w:rsid w:val="109A1A99"/>
    <w:rsid w:val="117758BA"/>
    <w:rsid w:val="14BD6FE9"/>
    <w:rsid w:val="20373973"/>
    <w:rsid w:val="2311198E"/>
    <w:rsid w:val="255B155F"/>
    <w:rsid w:val="258F5248"/>
    <w:rsid w:val="2C624EE4"/>
    <w:rsid w:val="2EA4771D"/>
    <w:rsid w:val="31C11B09"/>
    <w:rsid w:val="3A522720"/>
    <w:rsid w:val="3B7C29B3"/>
    <w:rsid w:val="45344EFF"/>
    <w:rsid w:val="45E561F9"/>
    <w:rsid w:val="4B18532C"/>
    <w:rsid w:val="4CF9204D"/>
    <w:rsid w:val="57882E88"/>
    <w:rsid w:val="57B63A77"/>
    <w:rsid w:val="5942484D"/>
    <w:rsid w:val="5A7E4E87"/>
    <w:rsid w:val="5E3866B7"/>
    <w:rsid w:val="652971DA"/>
    <w:rsid w:val="68FA68F9"/>
    <w:rsid w:val="698A2215"/>
    <w:rsid w:val="72ED672C"/>
    <w:rsid w:val="7A5A4353"/>
    <w:rsid w:val="7BA93249"/>
    <w:rsid w:val="7BF00E78"/>
    <w:rsid w:val="7E826F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6">
    <w:name w:val="Strong"/>
    <w:basedOn w:val="5"/>
    <w:qFormat/>
    <w:uiPriority w:val="22"/>
    <w:rPr>
      <w:b/>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TIMIZHUO</Company>
  <Pages>8</Pages>
  <Words>4475</Words>
  <Characters>5095</Characters>
  <Lines>37</Lines>
  <Paragraphs>10</Paragraphs>
  <TotalTime>11</TotalTime>
  <ScaleCrop>false</ScaleCrop>
  <LinksUpToDate>false</LinksUpToDate>
  <CharactersWithSpaces>5143</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唐荣凯</cp:lastModifiedBy>
  <dcterms:modified xsi:type="dcterms:W3CDTF">2023-09-13T01:37:36Z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735C88C555744AA596C61A472DAD8BE6</vt:lpwstr>
  </property>
</Properties>
</file>