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913"/>
        <w:spacing w:before="140" w:line="226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全州县档案馆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2409"/>
        <w:spacing w:before="139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80" w:lineRule="auto"/>
        <w:rPr/>
      </w:pPr>
      <w:r/>
    </w:p>
    <w:p>
      <w:pPr>
        <w:ind w:left="39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第一部分：全州县档案馆概况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0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  <w:p>
          <w:pPr>
            <w:ind w:left="399"/>
            <w:spacing w:before="63" w:line="226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5"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第二部分：全州县档案馆</w:t>
            </w:r>
            <w:r>
              <w:rPr>
                <w:rFonts w:ascii="SimHei" w:hAnsi="SimHei" w:eastAsia="SimHei" w:cs="SimHei"/>
                <w:sz w:val="31"/>
                <w:szCs w:val="31"/>
                <w:spacing w:val="-54"/>
              </w:rPr>
              <w:t xml:space="preserve"> </w:t>
            </w: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2025</w:t>
            </w:r>
            <w:r>
              <w:rPr>
                <w:rFonts w:ascii="SimHei" w:hAnsi="SimHei" w:eastAsia="SimHei" w:cs="SimHei"/>
                <w:sz w:val="31"/>
                <w:szCs w:val="31"/>
                <w:spacing w:val="-61"/>
              </w:rPr>
              <w:t xml:space="preserve"> </w:t>
            </w: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年部门预算情况说明</w:t>
            </w:r>
          </w:hyperlink>
        </w:p>
        <w:p>
          <w:pPr>
            <w:pStyle w:val="BodyText"/>
            <w:spacing w:line="268" w:lineRule="auto"/>
            <w:rPr/>
          </w:pPr>
          <w:r/>
        </w:p>
        <w:p>
          <w:pPr>
            <w:pStyle w:val="BodyText"/>
            <w:spacing w:line="268" w:lineRule="auto"/>
            <w:rPr/>
          </w:pPr>
          <w:r/>
        </w:p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9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59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3" w:lineRule="auto"/>
        <w:rPr/>
      </w:pPr>
      <w:r/>
    </w:p>
    <w:p>
      <w:pPr>
        <w:ind w:left="399"/>
        <w:spacing w:before="102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第四部分：全州县档案馆</w:t>
      </w:r>
      <w:r>
        <w:rPr>
          <w:rFonts w:ascii="SimSun" w:hAnsi="SimSun" w:eastAsia="SimSun" w:cs="SimSun"/>
          <w:sz w:val="31"/>
          <w:szCs w:val="31"/>
          <w:spacing w:val="-4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2025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年部门预算报表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732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spacing w:line="227" w:lineRule="auto"/>
        <w:sectPr>
          <w:footerReference w:type="default" r:id="rId1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737"/>
        <w:spacing w:before="28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7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127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第一部分：全州县档案馆概况</w:t>
      </w:r>
    </w:p>
    <w:p>
      <w:pPr>
        <w:pStyle w:val="BodyText"/>
        <w:spacing w:line="349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58" w:lineRule="auto"/>
        <w:rPr/>
      </w:pPr>
      <w:r/>
    </w:p>
    <w:p>
      <w:pPr>
        <w:ind w:left="683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1、对全县档案工作实行统筹规划和宏观管理</w:t>
      </w:r>
    </w:p>
    <w:p>
      <w:pPr>
        <w:ind w:left="30" w:firstLine="633"/>
        <w:spacing w:before="247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2、负责集中统一管理县直属机关、企事业单位和</w:t>
      </w:r>
      <w:r>
        <w:rPr>
          <w:rFonts w:ascii="FangSong" w:hAnsi="FangSong" w:eastAsia="FangSong" w:cs="FangSong"/>
          <w:sz w:val="31"/>
          <w:szCs w:val="31"/>
          <w:spacing w:val="-3"/>
        </w:rPr>
        <w:t>乡（镇）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的重要档案，保守党和国家机密，维护档案的完整，确保档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案资料的安全</w:t>
      </w:r>
    </w:p>
    <w:p>
      <w:pPr>
        <w:ind w:left="28" w:right="135" w:firstLine="637"/>
        <w:spacing w:before="24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3、负责接收、征集、整理、编目、保管县直机关、企事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业单位及乡（镇）和散存在社会、个人手中的重要档案资料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和史料，推进全县档案工作的科学化管理和现代化建设，做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好档案编研工作，为社会提供利用</w:t>
      </w:r>
    </w:p>
    <w:p>
      <w:pPr>
        <w:ind w:left="33" w:right="97" w:firstLine="624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4、制定全县档案业务培训计划，组织全县档案员培训，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配合上级档案部门做好档案专业职务评聘工作</w:t>
      </w:r>
    </w:p>
    <w:p>
      <w:pPr>
        <w:ind w:left="666"/>
        <w:spacing w:before="243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5、完成县委、县人民政府交办的有关事宜</w:t>
      </w:r>
    </w:p>
    <w:p>
      <w:pPr>
        <w:pStyle w:val="BodyText"/>
        <w:spacing w:line="378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pStyle w:val="BodyText"/>
        <w:spacing w:line="259" w:lineRule="auto"/>
        <w:rPr/>
      </w:pPr>
      <w:r/>
    </w:p>
    <w:p>
      <w:pPr>
        <w:ind w:left="663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年我馆部门预算编制单位共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个，具体如下：</w:t>
      </w:r>
    </w:p>
    <w:p>
      <w:pPr>
        <w:ind w:left="52" w:right="29" w:firstLine="630"/>
        <w:spacing w:before="24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1.参公事业单位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个，即：全州县档案馆。其中内设股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室有：办公室、档案管理股、业务指导股、接收保管利用股、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电子档案信息股。</w:t>
      </w:r>
    </w:p>
    <w:p>
      <w:pPr>
        <w:spacing w:line="371" w:lineRule="auto"/>
        <w:sectPr>
          <w:footerReference w:type="default" r:id="rId3"/>
          <w:pgSz w:w="11900" w:h="16840"/>
          <w:pgMar w:top="1431" w:right="1600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45"/>
        <w:spacing w:before="6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56" w:lineRule="auto"/>
        <w:rPr/>
      </w:pPr>
      <w:r/>
    </w:p>
    <w:p>
      <w:pPr>
        <w:ind w:left="33" w:right="133" w:firstLine="643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全州县档案馆部门编制人数为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人，其中：编内在职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10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人，其中：行政在职（含参公单位）10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人，离退休人员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7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人，其中:离休人员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人，退休人员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人。</w:t>
      </w:r>
    </w:p>
    <w:p>
      <w:pPr>
        <w:ind w:left="658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pStyle w:val="BodyText"/>
        <w:spacing w:line="258" w:lineRule="auto"/>
        <w:rPr/>
      </w:pPr>
      <w:r/>
    </w:p>
    <w:p>
      <w:pPr>
        <w:ind w:left="683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1、对全县档案工作实行统筹规划和宏观管理。</w:t>
      </w:r>
    </w:p>
    <w:p>
      <w:pPr>
        <w:ind w:left="30" w:firstLine="633"/>
        <w:spacing w:before="247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2、负责集中统一管理县直属机关、企事业单位和</w:t>
      </w:r>
      <w:r>
        <w:rPr>
          <w:rFonts w:ascii="FangSong" w:hAnsi="FangSong" w:eastAsia="FangSong" w:cs="FangSong"/>
          <w:sz w:val="31"/>
          <w:szCs w:val="31"/>
          <w:spacing w:val="-3"/>
        </w:rPr>
        <w:t>乡（镇）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的重要档案，保守党和国家机密，维护档案的完整，确保档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案资料的安全。</w:t>
      </w:r>
    </w:p>
    <w:p>
      <w:pPr>
        <w:ind w:left="28" w:right="135" w:firstLine="637"/>
        <w:spacing w:before="24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3、负责接收、征集、整理、编目、保管县直机关、企事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业单位及乡（镇）和散存在社会、个人手中的重要档案资料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和史料，推进全县档案工作的科学化管理和现代化建设，做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好档案编研工作，为社会提供利用。</w:t>
      </w:r>
    </w:p>
    <w:p>
      <w:pPr>
        <w:ind w:left="33" w:right="97" w:firstLine="624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4、制定全县档案业务培训计划，组织全县档案员培训，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配合上级档案部门做好档案专业职务评聘工作。</w:t>
      </w:r>
    </w:p>
    <w:p>
      <w:pPr>
        <w:ind w:left="666"/>
        <w:spacing w:before="243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5、完成县委、县人民政府交办的有关事宜。</w:t>
      </w:r>
    </w:p>
    <w:p>
      <w:pPr>
        <w:spacing w:line="228" w:lineRule="auto"/>
        <w:sectPr>
          <w:footerReference w:type="default" r:id="rId4"/>
          <w:pgSz w:w="11900" w:h="16840"/>
          <w:pgMar w:top="1287" w:right="1600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591"/>
        <w:spacing w:before="65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第二部分：全州县档案馆</w:t>
      </w:r>
      <w:r>
        <w:rPr>
          <w:rFonts w:ascii="SimHei" w:hAnsi="SimHei" w:eastAsia="SimHei" w:cs="SimHei"/>
          <w:sz w:val="31"/>
          <w:szCs w:val="31"/>
          <w:spacing w:val="-5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年部门预算情况说明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55" w:lineRule="auto"/>
        <w:rPr/>
      </w:pPr>
      <w:r/>
    </w:p>
    <w:p>
      <w:pPr>
        <w:ind w:left="22" w:firstLine="658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153.89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153</w:t>
      </w:r>
      <w:r>
        <w:rPr>
          <w:rFonts w:ascii="FangSong" w:hAnsi="FangSong" w:eastAsia="FangSong" w:cs="FangSong"/>
          <w:sz w:val="31"/>
          <w:szCs w:val="31"/>
          <w:spacing w:val="2"/>
        </w:rPr>
        <w:t>.89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万元（不含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财政拨款上年未列支结转收支数）。总收入较上年度预算数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124.59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29.30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23.52%，主要原因是根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据国家规定的基本工资和津补贴标准等人员经费增加以及在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职人员的增加。总支出较上年度预算数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124.59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29.30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23.52%，主要原因是根据国家规定的基本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工资和津补贴标准等人员经费增加以及在职人员的增加。支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出主要用于本单位人员的人员经费支出及日常开展工作的日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常经费支出。根据国家规定的基本工资和津补贴标准等安排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的人员经费支出,按县级公用经费定额标准安排的办公费、印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刷费、邮电费、水电费、差旅费等日常公用</w:t>
      </w:r>
      <w:r>
        <w:rPr>
          <w:rFonts w:ascii="FangSong" w:hAnsi="FangSong" w:eastAsia="FangSong" w:cs="FangSong"/>
          <w:sz w:val="31"/>
          <w:szCs w:val="31"/>
          <w:spacing w:val="8"/>
        </w:rPr>
        <w:t>经费支出。</w:t>
      </w:r>
    </w:p>
    <w:p>
      <w:pPr>
        <w:ind w:left="603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55" w:lineRule="auto"/>
        <w:rPr/>
      </w:pPr>
      <w:r/>
    </w:p>
    <w:p>
      <w:pPr>
        <w:ind w:left="28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153.89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29.30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23.52%。其中：一般公共预算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153.89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29.30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23.52%</w:t>
      </w:r>
      <w:r>
        <w:rPr>
          <w:rFonts w:ascii="FangSong" w:hAnsi="FangSong" w:eastAsia="FangSong" w:cs="FangSong"/>
          <w:sz w:val="31"/>
          <w:szCs w:val="31"/>
          <w:spacing w:val="1"/>
        </w:rPr>
        <w:t>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要原因是：根据国家规定的基本工资和津补贴标准等人员经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费增加以及在职人员的增加；政府性基金预算0.00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收入总预算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0%，主要原因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是我部门2025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年部门预算无政府性基金预算。</w:t>
      </w:r>
    </w:p>
    <w:p>
      <w:pPr>
        <w:spacing w:line="371" w:lineRule="auto"/>
        <w:sectPr>
          <w:footerReference w:type="default" r:id="rId5"/>
          <w:pgSz w:w="11900" w:h="16840"/>
          <w:pgMar w:top="1287" w:right="1736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05"/>
        <w:spacing w:before="6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55" w:lineRule="auto"/>
        <w:rPr/>
      </w:pPr>
      <w:r/>
    </w:p>
    <w:p>
      <w:pPr>
        <w:ind w:left="25" w:right="113" w:firstLine="638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153.89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29.30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23.52%。其中：基本支出预算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153.89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出预算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100.00%,同比增加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43.90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39.91%。主要原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因是：用于本单位人员的人员经费支出及日常开展工作的日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常经费支出。根据国家规定的基本工资和津补贴标准等安排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的人员经费支出,按县级公用经费定额标准安排的办公费、印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刷费、邮电费、水电费、差旅费等日常公用经费支出。增加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的原因主要是人员基本工资和津补贴的增加以及在职人员的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增加。项目支出预算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占支出预算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0.00%,同比减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少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14.60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100.00%。主要原因是：2025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年项目没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有做进预算，后期会追加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14.6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万元的项目。</w:t>
      </w:r>
    </w:p>
    <w:p>
      <w:pPr>
        <w:ind w:left="617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55" w:lineRule="auto"/>
        <w:rPr/>
      </w:pPr>
      <w:r/>
    </w:p>
    <w:p>
      <w:pPr>
        <w:ind w:left="31" w:right="112" w:firstLine="632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153.89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29.30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23.52%。其中：一般公共预算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153.89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收入总预算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29.30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23.52%，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主要原因是：主要是根据国家规定的基本工资和津补贴标准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等人员经费的增加以及在职人员的增加；政府性基金预算</w:t>
      </w:r>
    </w:p>
    <w:p>
      <w:pPr>
        <w:ind w:left="21"/>
        <w:spacing w:before="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万元，占收入总预算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</w:t>
      </w:r>
      <w:r>
        <w:rPr>
          <w:rFonts w:ascii="FangSong" w:hAnsi="FangSong" w:eastAsia="FangSong" w:cs="FangSong"/>
          <w:sz w:val="31"/>
          <w:szCs w:val="31"/>
          <w:spacing w:val="1"/>
        </w:rPr>
        <w:t>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0%，主要原因是：我部门2025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年部门预算无</w:t>
      </w:r>
      <w:r>
        <w:rPr>
          <w:rFonts w:ascii="FangSong" w:hAnsi="FangSong" w:eastAsia="FangSong" w:cs="FangSong"/>
          <w:sz w:val="31"/>
          <w:szCs w:val="31"/>
          <w:spacing w:val="-1"/>
        </w:rPr>
        <w:t>政府性基金预算。</w:t>
      </w:r>
    </w:p>
    <w:p>
      <w:pPr>
        <w:ind w:left="31" w:right="112" w:firstLine="632"/>
        <w:spacing w:before="3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153.89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29.30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23.52%，主要原因是：主要用于本单位人员的人</w:t>
      </w:r>
    </w:p>
    <w:p>
      <w:pPr>
        <w:spacing w:line="369" w:lineRule="auto"/>
        <w:sectPr>
          <w:footerReference w:type="default" r:id="rId6"/>
          <w:pgSz w:w="11900" w:h="16840"/>
          <w:pgMar w:top="1287" w:right="1622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8" w:right="166" w:firstLine="25"/>
        <w:spacing w:before="66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员经费支出及日常开展工作的日常经费支出。根据国家规定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的基本工资和津补贴标准等安排的人员经费支出,按县</w:t>
      </w:r>
      <w:r>
        <w:rPr>
          <w:rFonts w:ascii="FangSong" w:hAnsi="FangSong" w:eastAsia="FangSong" w:cs="FangSong"/>
          <w:sz w:val="31"/>
          <w:szCs w:val="31"/>
          <w:spacing w:val="8"/>
        </w:rPr>
        <w:t>级公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用经费定额标准安排的办公费、印刷费、邮电费、水电费、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差旅费等日常公用经费支出。增加的原因主要是人员基本工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资和津补贴的增加以及在职人员增加。</w:t>
      </w:r>
    </w:p>
    <w:p>
      <w:pPr>
        <w:ind w:left="607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61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年一般公共预算支出共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153.89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</w:t>
      </w:r>
      <w:r>
        <w:rPr>
          <w:rFonts w:ascii="FangSong" w:hAnsi="FangSong" w:eastAsia="FangSong" w:cs="FangSong"/>
          <w:sz w:val="31"/>
          <w:szCs w:val="31"/>
          <w:spacing w:val="1"/>
        </w:rPr>
        <w:t>比增加</w:t>
      </w:r>
    </w:p>
    <w:p>
      <w:pPr>
        <w:ind w:left="39" w:right="164" w:hanging="17"/>
        <w:spacing w:before="240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29.30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23.52%，按支出功能分类科目划分，共分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4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类，其中：</w:t>
      </w:r>
    </w:p>
    <w:p>
      <w:pPr>
        <w:ind w:left="28" w:right="113" w:firstLine="687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(1)一般公共服务支出科目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115.72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>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占一般公共预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75.20%，同比增加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17.91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18.31%，具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体如下：</w:t>
      </w:r>
    </w:p>
    <w:p>
      <w:pPr>
        <w:ind w:left="25" w:firstLine="646"/>
        <w:spacing w:before="7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行政运行科目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115.72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32.51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39.07%,主要是人员基本工资和津补贴的增加以及在职人员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9"/>
        </w:rPr>
        <w:t>增加。主要用于本单位人员的人员经费支出及日常开展工作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的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日常经费支出。根据国家规定的基本工资和</w:t>
      </w:r>
      <w:r>
        <w:rPr>
          <w:rFonts w:ascii="FangSong" w:hAnsi="FangSong" w:eastAsia="FangSong" w:cs="FangSong"/>
          <w:sz w:val="31"/>
          <w:szCs w:val="31"/>
          <w:spacing w:val="5"/>
        </w:rPr>
        <w:t>津补贴标准等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安排的人员经费支出,按县级公用经费定额标准安排的办公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3"/>
        </w:rPr>
        <w:t>费、印刷费、邮电费、水电费、差旅费等日常公用经费支出。</w:t>
      </w:r>
    </w:p>
    <w:p>
      <w:pPr>
        <w:ind w:left="28" w:right="113" w:firstLine="687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(2)社会保障和就业支出科目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20.42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万元，占</w:t>
      </w:r>
      <w:r>
        <w:rPr>
          <w:rFonts w:ascii="FangSong" w:hAnsi="FangSong" w:eastAsia="FangSong" w:cs="FangSong"/>
          <w:sz w:val="31"/>
          <w:szCs w:val="31"/>
        </w:rPr>
        <w:t>一般公共预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13.27%，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6.10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42.60%，具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体如下：</w:t>
      </w:r>
    </w:p>
    <w:p>
      <w:pPr>
        <w:ind w:left="669"/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机关事业单位基本养老保险缴费支出科目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13.61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</w:p>
    <w:p>
      <w:pPr>
        <w:spacing w:line="226" w:lineRule="auto"/>
        <w:sectPr>
          <w:footerReference w:type="default" r:id="rId7"/>
          <w:pgSz w:w="11900" w:h="16840"/>
          <w:pgMar w:top="1286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right="32" w:firstLine="35"/>
        <w:spacing w:before="66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4.06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42.51%,人员的缴费</w:t>
      </w:r>
      <w:r>
        <w:rPr>
          <w:rFonts w:ascii="FangSong" w:hAnsi="FangSong" w:eastAsia="FangSong" w:cs="FangSong"/>
          <w:sz w:val="31"/>
          <w:szCs w:val="31"/>
          <w:spacing w:val="3"/>
        </w:rPr>
        <w:t>基数增加以及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在职人员增加。主要用于单位在职职工基本养老保险缴费。</w:t>
      </w:r>
    </w:p>
    <w:p>
      <w:pPr>
        <w:ind w:left="27" w:right="32" w:firstLine="641"/>
        <w:spacing w:before="4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机关事业单位职业年金缴费支出科目6.81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万元，同比增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2.04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万元，增长42.77%,人员的缴费基数增加</w:t>
      </w:r>
      <w:r>
        <w:rPr>
          <w:rFonts w:ascii="FangSong" w:hAnsi="FangSong" w:eastAsia="FangSong" w:cs="FangSong"/>
          <w:sz w:val="31"/>
          <w:szCs w:val="31"/>
          <w:spacing w:val="7"/>
        </w:rPr>
        <w:t>以及在职人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员增加。主要用于单位在职职工职业年金缴费。</w:t>
      </w:r>
    </w:p>
    <w:p>
      <w:pPr>
        <w:ind w:left="31" w:firstLine="684"/>
        <w:spacing w:before="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(3)卫生健康支出科目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6.47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预的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4.20%，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1.93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42.51%，具体如下：</w:t>
      </w:r>
    </w:p>
    <w:p>
      <w:pPr>
        <w:ind w:left="28" w:right="85" w:firstLine="640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事业单位医疗科目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6.30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6.30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100%,人员的缴费基数增加以及在职人员增加。主要用于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根据统一规定,按行政机关(含参公单位)在职职工工资总额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的一定比例缴纳的基本医疗保险支出。</w:t>
      </w:r>
    </w:p>
    <w:p>
      <w:pPr>
        <w:ind w:left="21" w:right="82" w:firstLine="650"/>
        <w:spacing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其他行政事业单位医疗支出科目0.17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同比增加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0.05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万元，增长41.67%,人员的缴费基数增加以及在职人员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增加。主要用于单位在职职工的工伤保险。</w:t>
      </w:r>
    </w:p>
    <w:p>
      <w:pPr>
        <w:ind w:left="31" w:firstLine="684"/>
        <w:spacing w:before="4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(4)住房保障支出科目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11.29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预的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7.34%，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3.37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42.55%，具体如下：</w:t>
      </w:r>
    </w:p>
    <w:p>
      <w:pPr>
        <w:ind w:left="17" w:right="32" w:firstLine="651"/>
        <w:spacing w:before="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11.29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3.37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1"/>
        </w:rPr>
        <w:t>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42.55%,人员的缴费基数增加以及在职人员增加。</w:t>
      </w:r>
      <w:r>
        <w:rPr>
          <w:rFonts w:ascii="FangSong" w:hAnsi="FangSong" w:eastAsia="FangSong" w:cs="FangSong"/>
          <w:sz w:val="31"/>
          <w:szCs w:val="31"/>
          <w:spacing w:val="4"/>
        </w:rPr>
        <w:t>主要用于按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照统一规定,为本部门属参公单位(事业单位)职工缴纳的住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房公积金支出。</w:t>
      </w:r>
    </w:p>
    <w:p>
      <w:pPr>
        <w:ind w:left="608"/>
        <w:spacing w:before="23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pStyle w:val="BodyText"/>
        <w:spacing w:line="259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年一般公共预算基本支出共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153.89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万元，增加</w:t>
      </w:r>
    </w:p>
    <w:p>
      <w:pPr>
        <w:spacing w:line="227" w:lineRule="auto"/>
        <w:sectPr>
          <w:footerReference w:type="default" r:id="rId8"/>
          <w:pgSz w:w="11900" w:h="16840"/>
          <w:pgMar w:top="1286" w:right="1703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 w:right="299" w:hanging="18"/>
        <w:spacing w:before="66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43.90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39.91%，主要原因是根据国家规定的基本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工资和津补贴标准等人员经费的增加以及在职人员的增加。</w:t>
      </w:r>
    </w:p>
    <w:p>
      <w:pPr>
        <w:ind w:left="31"/>
        <w:spacing w:before="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其中：</w:t>
      </w:r>
    </w:p>
    <w:p>
      <w:pPr>
        <w:ind w:left="28" w:firstLine="648"/>
        <w:spacing w:before="239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工资福利支出132.24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39</w:t>
      </w:r>
      <w:r>
        <w:rPr>
          <w:rFonts w:ascii="FangSong" w:hAnsi="FangSong" w:eastAsia="FangSong" w:cs="FangSong"/>
          <w:sz w:val="31"/>
          <w:szCs w:val="31"/>
          <w:spacing w:val="-5"/>
        </w:rPr>
        <w:t>.48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万元，增长42.56%，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主要原因是：根据国家规定的基本工资和津补贴标准等人员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4"/>
        </w:rPr>
        <w:t>经费的增加。</w:t>
      </w:r>
    </w:p>
    <w:p>
      <w:pPr>
        <w:ind w:left="37" w:firstLine="643"/>
        <w:spacing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商品和服务支出14.65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万元，增长4.42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万元，增长43.21%，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主要原因是：在职人员增加。</w:t>
      </w:r>
    </w:p>
    <w:p>
      <w:pPr>
        <w:ind w:left="21" w:right="301" w:firstLine="650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对个人和家庭的补助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7.00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0.00%，主要原因是：退休人员无变化。</w:t>
      </w:r>
    </w:p>
    <w:p>
      <w:pPr>
        <w:ind w:left="597"/>
        <w:spacing w:before="24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62" w:lineRule="auto"/>
        <w:rPr/>
      </w:pPr>
      <w:r/>
    </w:p>
    <w:p>
      <w:pPr>
        <w:ind w:left="28" w:right="248" w:firstLine="645"/>
        <w:spacing w:before="10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算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0.28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0.00%。具体如下：</w:t>
      </w:r>
    </w:p>
    <w:p>
      <w:pPr>
        <w:ind w:left="68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1" w:right="300" w:firstLine="642"/>
        <w:spacing w:before="241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0.28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</w:t>
      </w:r>
      <w:r>
        <w:rPr>
          <w:rFonts w:ascii="FangSong" w:hAnsi="FangSong" w:eastAsia="FangSong" w:cs="FangSong"/>
          <w:sz w:val="31"/>
          <w:szCs w:val="31"/>
          <w:spacing w:val="4"/>
        </w:rPr>
        <w:t>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0.00%。主要原因：我单位认真贯彻落实中央八项规定要求,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严格执行公务接待管理办法；主要用于单位按规定开支的各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类公务接待费用。</w:t>
      </w:r>
    </w:p>
    <w:p>
      <w:pPr>
        <w:ind w:left="31" w:right="247" w:firstLine="634"/>
        <w:spacing w:before="237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3、公务用车购置及运行费支出预算0.00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增加0.00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0%。其中：公务用车购置费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</w:t>
      </w:r>
      <w:r>
        <w:rPr>
          <w:rFonts w:ascii="FangSong" w:hAnsi="FangSong" w:eastAsia="FangSong" w:cs="FangSong"/>
          <w:sz w:val="31"/>
          <w:szCs w:val="31"/>
          <w:spacing w:val="-4"/>
        </w:rPr>
        <w:t>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0%，主要原因：本部门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年无公</w:t>
      </w:r>
      <w:r>
        <w:rPr>
          <w:rFonts w:ascii="FangSong" w:hAnsi="FangSong" w:eastAsia="FangSong" w:cs="FangSong"/>
          <w:sz w:val="31"/>
          <w:szCs w:val="31"/>
          <w:spacing w:val="5"/>
        </w:rPr>
        <w:t>务用车购置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及运行费支出预算；主要用于单位执行公务活动所发生的公</w:t>
      </w:r>
    </w:p>
    <w:p>
      <w:pPr>
        <w:spacing w:line="335" w:lineRule="auto"/>
        <w:sectPr>
          <w:footerReference w:type="default" r:id="rId9"/>
          <w:pgSz w:w="11900" w:h="16840"/>
          <w:pgMar w:top="1286" w:right="1487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/>
        <w:spacing w:before="65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务用车燃料费、维修费、过桥过路费、保险费等支出。</w:t>
      </w:r>
    </w:p>
    <w:p>
      <w:pPr>
        <w:ind w:left="37" w:right="203" w:firstLine="620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主要原因是本部门2025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年无会议费预算安排；</w:t>
      </w:r>
    </w:p>
    <w:p>
      <w:pPr>
        <w:ind w:left="37" w:right="203" w:firstLine="62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5、培训费预算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主要原因是本部门2025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年无培训费预算安排。</w:t>
      </w:r>
    </w:p>
    <w:p>
      <w:pPr>
        <w:pStyle w:val="BodyText"/>
        <w:spacing w:line="377" w:lineRule="auto"/>
        <w:rPr/>
      </w:pPr>
      <w:r/>
    </w:p>
    <w:p>
      <w:pPr>
        <w:ind w:left="59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61" w:lineRule="auto"/>
        <w:rPr/>
      </w:pPr>
      <w:r/>
    </w:p>
    <w:p>
      <w:pPr>
        <w:ind w:left="68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firstLine="632"/>
        <w:spacing w:before="238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77" w:lineRule="auto"/>
        <w:rPr/>
      </w:pPr>
      <w:r/>
    </w:p>
    <w:p>
      <w:pPr>
        <w:ind w:left="606"/>
        <w:spacing w:before="10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63" w:lineRule="auto"/>
        <w:rPr/>
      </w:pPr>
      <w:r/>
    </w:p>
    <w:p>
      <w:pPr>
        <w:ind w:left="25" w:right="1" w:firstLine="655"/>
        <w:spacing w:before="101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我部门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比增加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0%，主要原因是我部门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年无国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有资本经营预算支出。</w:t>
      </w:r>
    </w:p>
    <w:p>
      <w:pPr>
        <w:ind w:left="602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59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35" w:right="133" w:firstLine="628"/>
        <w:spacing w:before="24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2025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年本部门机关运行经费预算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14.65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年度预算数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10.23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4.42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43.21%，主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要原因是：人员增加，其他交通费用增加0。</w:t>
      </w:r>
    </w:p>
    <w:p>
      <w:pPr>
        <w:ind w:left="674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right="1"/>
        <w:spacing w:before="241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</w:p>
    <w:p>
      <w:pPr>
        <w:spacing w:line="226" w:lineRule="auto"/>
        <w:sectPr>
          <w:footerReference w:type="default" r:id="rId10"/>
          <w:pgSz w:w="11900" w:h="16840"/>
          <w:pgMar w:top="1286" w:right="1734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2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before="23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31" w:firstLine="638"/>
        <w:spacing w:before="237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截至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12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日，本部门资产总计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41.07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其中：流动资产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25.93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万元，固定资产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15.14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万元，在建工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程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万元，无形资产0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</w:t>
      </w:r>
    </w:p>
    <w:p>
      <w:pPr>
        <w:ind w:left="27" w:right="87" w:firstLine="643"/>
        <w:spacing w:before="6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本部门实际可调配使用车辆0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辆、一般执法执勤</w:t>
      </w:r>
      <w:r>
        <w:rPr>
          <w:rFonts w:ascii="FangSong" w:hAnsi="FangSong" w:eastAsia="FangSong" w:cs="FangSong"/>
          <w:sz w:val="31"/>
          <w:szCs w:val="31"/>
          <w:spacing w:val="11"/>
        </w:rPr>
        <w:t>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2" w:firstLine="650"/>
        <w:spacing w:before="24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年所有项目支出全面实施绩</w:t>
      </w:r>
      <w:r>
        <w:rPr>
          <w:rFonts w:ascii="FangSong" w:hAnsi="FangSong" w:eastAsia="FangSong" w:cs="FangSong"/>
          <w:sz w:val="31"/>
          <w:szCs w:val="31"/>
          <w:spacing w:val="6"/>
        </w:rPr>
        <w:t>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涉及项目0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个，预算资金0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万元。绩效目标情况详见报表（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常运转类项目、工资类人员经费项目和涉密项目等除外）。</w:t>
      </w:r>
    </w:p>
    <w:p>
      <w:pPr>
        <w:ind w:left="663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2.重点项目预算绩效目标说明。</w:t>
      </w:r>
    </w:p>
    <w:p>
      <w:pPr>
        <w:ind w:left="670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本部门的项目未纳入2025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年的预算</w:t>
      </w:r>
    </w:p>
    <w:p>
      <w:pPr>
        <w:spacing w:line="227" w:lineRule="auto"/>
        <w:sectPr>
          <w:footerReference w:type="default" r:id="rId11"/>
          <w:pgSz w:w="11900" w:h="16840"/>
          <w:pgMar w:top="1286" w:right="1698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2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spacing w:line="370" w:lineRule="auto"/>
        <w:sectPr>
          <w:footerReference w:type="default" r:id="rId13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085"/>
        <w:spacing w:before="64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第四部分：全州县档案馆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年部门预算报表</w:t>
      </w:r>
    </w:p>
    <w:p>
      <w:pPr>
        <w:pStyle w:val="BodyText"/>
        <w:spacing w:line="377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4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4"/>
      <w:pgSz w:w="11900" w:h="16840"/>
      <w:pgMar w:top="1287" w:right="1785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2025-03-14T11:14:21</vt:filetime>
  </property>
</Properties>
</file>