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450B2">
      <w:pPr>
        <w:pStyle w:val="2"/>
        <w:spacing w:line="251" w:lineRule="auto"/>
      </w:pPr>
      <w:bookmarkStart w:id="0" w:name="_GoBack"/>
      <w:bookmarkEnd w:id="0"/>
    </w:p>
    <w:p w14:paraId="71561C36">
      <w:pPr>
        <w:pStyle w:val="2"/>
        <w:spacing w:line="251" w:lineRule="auto"/>
      </w:pPr>
    </w:p>
    <w:p w14:paraId="4397A254">
      <w:pPr>
        <w:pStyle w:val="2"/>
        <w:spacing w:line="252" w:lineRule="auto"/>
      </w:pPr>
    </w:p>
    <w:p w14:paraId="626834DB">
      <w:pPr>
        <w:pStyle w:val="2"/>
        <w:spacing w:line="252" w:lineRule="auto"/>
      </w:pPr>
    </w:p>
    <w:p w14:paraId="05A898F8">
      <w:pPr>
        <w:pStyle w:val="2"/>
        <w:spacing w:line="252" w:lineRule="auto"/>
      </w:pPr>
    </w:p>
    <w:p w14:paraId="22B33486">
      <w:pPr>
        <w:pStyle w:val="2"/>
        <w:spacing w:line="252" w:lineRule="auto"/>
      </w:pPr>
    </w:p>
    <w:p w14:paraId="0A8E8953">
      <w:pPr>
        <w:pStyle w:val="2"/>
        <w:spacing w:line="252" w:lineRule="auto"/>
      </w:pPr>
    </w:p>
    <w:p w14:paraId="6EC23CF4">
      <w:pPr>
        <w:pStyle w:val="2"/>
        <w:spacing w:line="252" w:lineRule="auto"/>
      </w:pPr>
    </w:p>
    <w:p w14:paraId="4A0DB1BE">
      <w:pPr>
        <w:pStyle w:val="2"/>
        <w:spacing w:line="252" w:lineRule="auto"/>
      </w:pPr>
    </w:p>
    <w:p w14:paraId="4DC59CB8">
      <w:pPr>
        <w:pStyle w:val="2"/>
        <w:spacing w:line="252" w:lineRule="auto"/>
      </w:pPr>
    </w:p>
    <w:p w14:paraId="3C9C132A">
      <w:pPr>
        <w:pStyle w:val="2"/>
        <w:spacing w:line="252" w:lineRule="auto"/>
      </w:pPr>
    </w:p>
    <w:p w14:paraId="7AE390C2">
      <w:pPr>
        <w:pStyle w:val="2"/>
        <w:spacing w:line="252" w:lineRule="auto"/>
      </w:pPr>
    </w:p>
    <w:p w14:paraId="0C0898A1">
      <w:pPr>
        <w:pStyle w:val="2"/>
        <w:spacing w:line="252" w:lineRule="auto"/>
      </w:pPr>
    </w:p>
    <w:p w14:paraId="760EF95C">
      <w:pPr>
        <w:pStyle w:val="2"/>
        <w:spacing w:line="252" w:lineRule="auto"/>
      </w:pPr>
    </w:p>
    <w:p w14:paraId="00CF9035">
      <w:pPr>
        <w:spacing w:before="140" w:line="225" w:lineRule="auto"/>
        <w:ind w:left="956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3"/>
          <w:sz w:val="43"/>
          <w:szCs w:val="43"/>
        </w:rPr>
        <w:t>中国共产党全州县纪律检查委员会</w:t>
      </w:r>
    </w:p>
    <w:p w14:paraId="505F7236">
      <w:pPr>
        <w:pStyle w:val="2"/>
        <w:spacing w:line="263" w:lineRule="auto"/>
      </w:pPr>
    </w:p>
    <w:p w14:paraId="50A99F7D">
      <w:pPr>
        <w:pStyle w:val="2"/>
        <w:spacing w:line="264" w:lineRule="auto"/>
      </w:pPr>
    </w:p>
    <w:p w14:paraId="39926C3B">
      <w:pPr>
        <w:spacing w:before="140" w:line="225" w:lineRule="auto"/>
        <w:ind w:left="2409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2025</w:t>
      </w:r>
      <w:r>
        <w:rPr>
          <w:rFonts w:ascii="黑体" w:hAnsi="黑体" w:eastAsia="黑体" w:cs="黑体"/>
          <w:spacing w:val="-82"/>
          <w:sz w:val="43"/>
          <w:szCs w:val="43"/>
        </w:rPr>
        <w:t xml:space="preserve"> </w:t>
      </w:r>
      <w:r>
        <w:rPr>
          <w:rFonts w:ascii="黑体" w:hAnsi="黑体" w:eastAsia="黑体" w:cs="黑体"/>
          <w:b/>
          <w:bCs/>
          <w:spacing w:val="1"/>
          <w:sz w:val="43"/>
          <w:szCs w:val="43"/>
        </w:rPr>
        <w:t>年度部门预算</w:t>
      </w:r>
    </w:p>
    <w:p w14:paraId="0EFFE831">
      <w:pPr>
        <w:spacing w:line="225" w:lineRule="auto"/>
        <w:rPr>
          <w:rFonts w:ascii="黑体" w:hAnsi="黑体" w:eastAsia="黑体" w:cs="黑体"/>
          <w:sz w:val="43"/>
          <w:szCs w:val="43"/>
        </w:rPr>
        <w:sectPr>
          <w:pgSz w:w="11900" w:h="16840"/>
          <w:pgMar w:top="1431" w:right="1785" w:bottom="0" w:left="1785" w:header="0" w:footer="0" w:gutter="0"/>
          <w:cols w:space="720" w:num="1"/>
        </w:sectPr>
      </w:pPr>
    </w:p>
    <w:p w14:paraId="2144CCC2">
      <w:pPr>
        <w:spacing w:before="124" w:line="227" w:lineRule="auto"/>
        <w:ind w:left="400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8"/>
          <w:sz w:val="31"/>
          <w:szCs w:val="31"/>
        </w:rPr>
        <w:t>目录</w:t>
      </w:r>
    </w:p>
    <w:p w14:paraId="4182E64A">
      <w:pPr>
        <w:pStyle w:val="2"/>
        <w:spacing w:line="380" w:lineRule="auto"/>
      </w:pPr>
    </w:p>
    <w:p w14:paraId="79AD225D">
      <w:pPr>
        <w:spacing w:before="101" w:line="226" w:lineRule="auto"/>
        <w:ind w:left="3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第一部分：中国共产党全州县纪律检查委员会概况</w:t>
      </w:r>
    </w:p>
    <w:p w14:paraId="5C07DA16">
      <w:pPr>
        <w:pStyle w:val="2"/>
        <w:spacing w:line="268" w:lineRule="auto"/>
      </w:pPr>
    </w:p>
    <w:p w14:paraId="5D9AB961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5876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21265360">
          <w:pPr>
            <w:spacing w:before="100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t>一、主要职能职责</w:t>
          </w:r>
          <w:r>
            <w:rPr>
              <w:rFonts w:ascii="仿宋" w:hAnsi="仿宋" w:eastAsia="仿宋" w:cs="仿宋"/>
              <w:spacing w:val="6"/>
              <w:sz w:val="31"/>
              <w:szCs w:val="31"/>
            </w:rPr>
            <w:fldChar w:fldCharType="end"/>
          </w:r>
        </w:p>
        <w:p w14:paraId="2ACFE088">
          <w:pPr>
            <w:spacing w:before="219" w:line="226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二、机构设置（本级和二层单位构成）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60893499">
          <w:pPr>
            <w:spacing w:before="220" w:line="226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三、编制现状及人员构成（本级和二层单位）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28BC501B">
          <w:pPr>
            <w:spacing w:before="219" w:line="226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t>四、年度主要工作任务</w:t>
          </w:r>
          <w:r>
            <w:rPr>
              <w:rFonts w:ascii="仿宋" w:hAnsi="仿宋" w:eastAsia="仿宋" w:cs="仿宋"/>
              <w:spacing w:val="4"/>
              <w:sz w:val="31"/>
              <w:szCs w:val="31"/>
            </w:rPr>
            <w:fldChar w:fldCharType="end"/>
          </w:r>
        </w:p>
      </w:sdtContent>
    </w:sdt>
    <w:p w14:paraId="34DD570D">
      <w:pPr>
        <w:spacing w:before="62" w:line="371" w:lineRule="auto"/>
        <w:ind w:left="82" w:firstLine="31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第二部分：中国共产党全州县纪律检查委员会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</w:t>
      </w:r>
      <w:r>
        <w:rPr>
          <w:rFonts w:ascii="黑体" w:hAnsi="黑体" w:eastAsia="黑体" w:cs="黑体"/>
          <w:spacing w:val="3"/>
          <w:sz w:val="31"/>
          <w:szCs w:val="31"/>
        </w:rPr>
        <w:t>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预算情况说明</w:t>
      </w:r>
    </w:p>
    <w:p w14:paraId="059A3EC0">
      <w:pPr>
        <w:pStyle w:val="2"/>
        <w:spacing w:line="296" w:lineRule="auto"/>
      </w:pPr>
    </w:p>
    <w:sdt>
      <w:sdtPr>
        <w:rPr>
          <w:rFonts w:ascii="仿宋" w:hAnsi="仿宋" w:eastAsia="仿宋" w:cs="仿宋"/>
          <w:sz w:val="31"/>
          <w:szCs w:val="31"/>
        </w:rPr>
        <w:id w:val="14748155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1"/>
          <w:szCs w:val="31"/>
        </w:rPr>
      </w:sdtEndPr>
      <w:sdtContent>
        <w:p w14:paraId="792AF9A3">
          <w:pPr>
            <w:spacing w:before="101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一、部门收支总体情况说明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F4A3F6C">
          <w:pPr>
            <w:spacing w:before="219" w:line="227" w:lineRule="auto"/>
            <w:ind w:left="737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二、部门收入总体情况说明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34A20CE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三、部门支出总体情况说明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1C7BD3D3">
          <w:pPr>
            <w:spacing w:before="218" w:line="228" w:lineRule="auto"/>
            <w:ind w:left="764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t>四、财政拨款收支总体情况说明</w:t>
          </w:r>
          <w:r>
            <w:rPr>
              <w:rFonts w:ascii="仿宋" w:hAnsi="仿宋" w:eastAsia="仿宋" w:cs="仿宋"/>
              <w:spacing w:val="5"/>
              <w:sz w:val="31"/>
              <w:szCs w:val="31"/>
            </w:rPr>
            <w:fldChar w:fldCharType="end"/>
          </w:r>
        </w:p>
        <w:p w14:paraId="7B9E7129">
          <w:pPr>
            <w:spacing w:before="218" w:line="227" w:lineRule="auto"/>
            <w:ind w:left="732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五、一般公共预算支出情况说明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  <w:p w14:paraId="7FEF8553">
          <w:pPr>
            <w:spacing w:before="218" w:line="227" w:lineRule="auto"/>
            <w:ind w:left="729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六、一般公共预算基本支出情况说明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4720CC8B">
          <w:pPr>
            <w:spacing w:before="219" w:line="228" w:lineRule="auto"/>
            <w:ind w:left="733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七、财政拨款三公经费支出情况说明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14B49D5A">
          <w:pPr>
            <w:spacing w:before="217" w:line="226" w:lineRule="auto"/>
            <w:ind w:left="72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t>八、政府性基金预算支出情况说明</w:t>
          </w:r>
          <w:r>
            <w:rPr>
              <w:rFonts w:ascii="仿宋" w:hAnsi="仿宋" w:eastAsia="仿宋" w:cs="仿宋"/>
              <w:spacing w:val="8"/>
              <w:sz w:val="31"/>
              <w:szCs w:val="31"/>
            </w:rPr>
            <w:fldChar w:fldCharType="end"/>
          </w:r>
        </w:p>
        <w:p w14:paraId="619013EF">
          <w:pPr>
            <w:spacing w:before="221" w:line="227" w:lineRule="auto"/>
            <w:ind w:left="738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九、</w:t>
          </w:r>
          <w:r>
            <w:rPr>
              <w:rFonts w:ascii="仿宋" w:hAnsi="仿宋" w:eastAsia="仿宋" w:cs="仿宋"/>
              <w:spacing w:val="-78"/>
              <w:sz w:val="31"/>
              <w:szCs w:val="31"/>
            </w:rPr>
            <w:t xml:space="preserve"> 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t>国有资本经营预算支出情况说明</w:t>
          </w:r>
          <w:r>
            <w:rPr>
              <w:rFonts w:ascii="仿宋" w:hAnsi="仿宋" w:eastAsia="仿宋" w:cs="仿宋"/>
              <w:spacing w:val="3"/>
              <w:sz w:val="31"/>
              <w:szCs w:val="31"/>
            </w:rPr>
            <w:fldChar w:fldCharType="end"/>
          </w:r>
        </w:p>
        <w:p w14:paraId="1318FBD6">
          <w:pPr>
            <w:spacing w:before="219" w:line="227" w:lineRule="auto"/>
            <w:ind w:left="736"/>
            <w:rPr>
              <w:rFonts w:ascii="仿宋" w:hAnsi="仿宋" w:eastAsia="仿宋" w:cs="仿宋"/>
              <w:sz w:val="31"/>
              <w:szCs w:val="31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t>十、其他重要事项情况说明</w:t>
          </w:r>
          <w:r>
            <w:rPr>
              <w:rFonts w:ascii="仿宋" w:hAnsi="仿宋" w:eastAsia="仿宋" w:cs="仿宋"/>
              <w:spacing w:val="7"/>
              <w:sz w:val="31"/>
              <w:szCs w:val="31"/>
            </w:rPr>
            <w:fldChar w:fldCharType="end"/>
          </w:r>
        </w:p>
      </w:sdtContent>
    </w:sdt>
    <w:p w14:paraId="580B1C11">
      <w:pPr>
        <w:spacing w:before="59" w:line="225" w:lineRule="auto"/>
        <w:ind w:left="3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第三部分：名词解释</w:t>
      </w:r>
    </w:p>
    <w:p w14:paraId="3FB1F280">
      <w:pPr>
        <w:pStyle w:val="2"/>
        <w:spacing w:line="381" w:lineRule="auto"/>
      </w:pPr>
    </w:p>
    <w:p w14:paraId="180EA6A0">
      <w:pPr>
        <w:spacing w:before="102" w:line="298" w:lineRule="auto"/>
        <w:ind w:left="80" w:firstLine="3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z w:val="31"/>
          <w:szCs w:val="31"/>
        </w:rPr>
        <w:t>第四部分：中国共产党全州县纪律检查委员会</w:t>
      </w:r>
      <w:r>
        <w:rPr>
          <w:rFonts w:ascii="宋体" w:hAnsi="宋体" w:eastAsia="宋体" w:cs="宋体"/>
          <w:spacing w:val="-49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2025</w:t>
      </w:r>
      <w:r>
        <w:rPr>
          <w:rFonts w:ascii="宋体" w:hAnsi="宋体" w:eastAsia="宋体" w:cs="宋体"/>
          <w:spacing w:val="-61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z w:val="31"/>
          <w:szCs w:val="31"/>
        </w:rPr>
        <w:t>年部门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3"/>
          <w:sz w:val="31"/>
          <w:szCs w:val="31"/>
        </w:rPr>
        <w:t>预算报表</w:t>
      </w:r>
    </w:p>
    <w:p w14:paraId="2CE582E6">
      <w:pPr>
        <w:spacing w:line="298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0" w:h="16840"/>
          <w:pgMar w:top="1431" w:right="1676" w:bottom="1062" w:left="1785" w:header="0" w:footer="911" w:gutter="0"/>
          <w:cols w:space="720" w:num="1"/>
        </w:sectPr>
      </w:pPr>
    </w:p>
    <w:p w14:paraId="22BDF379">
      <w:pPr>
        <w:spacing w:before="282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41C6F21E">
      <w:pPr>
        <w:spacing w:before="218" w:line="227" w:lineRule="auto"/>
        <w:ind w:left="7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4A32B0BB">
      <w:pPr>
        <w:spacing w:before="218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51AF9C12">
      <w:pPr>
        <w:spacing w:before="218" w:line="228" w:lineRule="auto"/>
        <w:ind w:left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1BF5DE0D">
      <w:pPr>
        <w:spacing w:before="218" w:line="227" w:lineRule="auto"/>
        <w:ind w:left="7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64BD40E3">
      <w:pPr>
        <w:spacing w:before="219" w:line="227" w:lineRule="auto"/>
        <w:ind w:left="7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2CA4DC17">
      <w:pPr>
        <w:spacing w:before="218" w:line="228" w:lineRule="auto"/>
        <w:ind w:left="7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七、财政拨款三公经费支出情况表</w:t>
      </w:r>
    </w:p>
    <w:p w14:paraId="5F505E39">
      <w:pPr>
        <w:spacing w:before="217" w:line="226" w:lineRule="auto"/>
        <w:ind w:left="7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24566FF1">
      <w:pPr>
        <w:spacing w:before="221" w:line="227" w:lineRule="auto"/>
        <w:ind w:left="7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2D564D7E">
      <w:pPr>
        <w:spacing w:before="219" w:line="227" w:lineRule="auto"/>
        <w:ind w:left="7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p w14:paraId="7B37CB38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0" w:h="16840"/>
          <w:pgMar w:top="1431" w:right="1785" w:bottom="1062" w:left="1785" w:header="0" w:footer="911" w:gutter="0"/>
          <w:cols w:space="720" w:num="1"/>
        </w:sectPr>
      </w:pPr>
    </w:p>
    <w:p w14:paraId="7AE8990B">
      <w:pPr>
        <w:pStyle w:val="2"/>
        <w:spacing w:line="248" w:lineRule="auto"/>
      </w:pPr>
    </w:p>
    <w:p w14:paraId="17E53D55">
      <w:pPr>
        <w:pStyle w:val="2"/>
        <w:spacing w:line="248" w:lineRule="auto"/>
      </w:pPr>
    </w:p>
    <w:p w14:paraId="1AA56F7D">
      <w:pPr>
        <w:pStyle w:val="2"/>
        <w:spacing w:line="249" w:lineRule="auto"/>
      </w:pPr>
    </w:p>
    <w:p w14:paraId="12693E12">
      <w:pPr>
        <w:pStyle w:val="2"/>
        <w:spacing w:line="249" w:lineRule="auto"/>
      </w:pPr>
    </w:p>
    <w:p w14:paraId="20B1621A">
      <w:pPr>
        <w:spacing w:before="101" w:line="226" w:lineRule="auto"/>
        <w:ind w:left="68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第一部分：中国共产党全州县纪律检查委员会概况</w:t>
      </w:r>
    </w:p>
    <w:p w14:paraId="5000F5E9">
      <w:pPr>
        <w:pStyle w:val="2"/>
        <w:spacing w:line="349" w:lineRule="auto"/>
      </w:pPr>
    </w:p>
    <w:p w14:paraId="7B30EEA6">
      <w:pPr>
        <w:pStyle w:val="2"/>
        <w:spacing w:line="349" w:lineRule="auto"/>
      </w:pPr>
    </w:p>
    <w:p w14:paraId="30178354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一、主要职能职责</w:t>
      </w:r>
    </w:p>
    <w:p w14:paraId="4A5CE594">
      <w:pPr>
        <w:pStyle w:val="2"/>
        <w:spacing w:line="259" w:lineRule="auto"/>
      </w:pPr>
    </w:p>
    <w:p w14:paraId="41CB3172">
      <w:pPr>
        <w:spacing w:before="101" w:line="371" w:lineRule="auto"/>
        <w:ind w:left="33" w:right="50" w:firstLine="67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中共全州县</w:t>
      </w:r>
      <w:r>
        <w:rPr>
          <w:rFonts w:hint="eastAsia" w:ascii="仿宋" w:hAnsi="仿宋" w:eastAsia="仿宋" w:cs="仿宋"/>
          <w:spacing w:val="7"/>
          <w:sz w:val="31"/>
          <w:szCs w:val="31"/>
          <w:lang w:eastAsia="zh-CN"/>
        </w:rPr>
        <w:t>纪律检查委员会</w:t>
      </w:r>
      <w:r>
        <w:rPr>
          <w:rFonts w:ascii="仿宋" w:hAnsi="仿宋" w:eastAsia="仿宋" w:cs="仿宋"/>
          <w:spacing w:val="7"/>
          <w:sz w:val="31"/>
          <w:szCs w:val="31"/>
        </w:rPr>
        <w:t>与全州县监察委员会合署办公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（以下简称县纪委监委</w:t>
      </w:r>
      <w:r>
        <w:rPr>
          <w:rFonts w:ascii="仿宋" w:hAnsi="仿宋" w:eastAsia="仿宋" w:cs="仿宋"/>
          <w:spacing w:val="21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接受全州县委和桂林市</w:t>
      </w:r>
      <w:r>
        <w:rPr>
          <w:rFonts w:ascii="仿宋" w:hAnsi="仿宋" w:eastAsia="仿宋" w:cs="仿宋"/>
          <w:spacing w:val="7"/>
          <w:sz w:val="31"/>
          <w:szCs w:val="31"/>
        </w:rPr>
        <w:t>纪委监委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的双重领导。主要职能职责有：</w:t>
      </w:r>
    </w:p>
    <w:p w14:paraId="5EB5A2A4">
      <w:pPr>
        <w:spacing w:line="226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1、主管全县党的纪律检查工作。</w:t>
      </w:r>
    </w:p>
    <w:p w14:paraId="663C4A33">
      <w:pPr>
        <w:spacing w:before="242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2、主管全县国家监察工作。</w:t>
      </w:r>
    </w:p>
    <w:p w14:paraId="7907B3D6">
      <w:pPr>
        <w:spacing w:before="242" w:line="342" w:lineRule="auto"/>
        <w:ind w:left="28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3、负责检查并处理中共全州县委和全州县人民政府各部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门、各乡（镇）党的组织和中共全州县委管理的党员领导干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部违反党的章程及党内法规的案件或其他重要、复杂案件， </w:t>
      </w:r>
      <w:r>
        <w:rPr>
          <w:rFonts w:ascii="仿宋" w:hAnsi="仿宋" w:eastAsia="仿宋" w:cs="仿宋"/>
          <w:spacing w:val="9"/>
          <w:sz w:val="31"/>
          <w:szCs w:val="31"/>
        </w:rPr>
        <w:t>决定或取消这些案件中对党员的处分；受理党员的控告和申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诉，保护党员的民主权利和合法权益。</w:t>
      </w:r>
    </w:p>
    <w:p w14:paraId="772926CF">
      <w:pPr>
        <w:spacing w:before="239" w:line="350" w:lineRule="auto"/>
        <w:ind w:left="30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4、负责对本地区所有行使公权力的公职人员依法实施监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督，对其依法履职、秉公用权、廉洁从政从业以及道德操守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情况进行监督检查；对违反国家政策和法律、法规以及违反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政纪的行为进行调查；对履行职责不力、失职失责的领导人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员进行问责；依据相关法律对违法的公职人员作出政务处分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决定；对涉嫌职务犯罪的，将调查结果移送检察机关依法提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起公诉（涉及选举产生的领导干部按法定程序办理</w:t>
      </w:r>
      <w:r>
        <w:rPr>
          <w:rFonts w:ascii="仿宋" w:hAnsi="仿宋" w:eastAsia="仿宋" w:cs="仿宋"/>
          <w:spacing w:val="22"/>
          <w:sz w:val="31"/>
          <w:szCs w:val="31"/>
        </w:rPr>
        <w:t>）；</w:t>
      </w:r>
      <w:r>
        <w:rPr>
          <w:rFonts w:ascii="仿宋" w:hAnsi="仿宋" w:eastAsia="仿宋" w:cs="仿宋"/>
          <w:spacing w:val="7"/>
          <w:sz w:val="31"/>
          <w:szCs w:val="31"/>
        </w:rPr>
        <w:t>对在</w:t>
      </w:r>
    </w:p>
    <w:p w14:paraId="53FF93D5">
      <w:pPr>
        <w:spacing w:line="350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0" w:h="16840"/>
          <w:pgMar w:top="1431" w:right="1736" w:bottom="1062" w:left="1785" w:header="0" w:footer="911" w:gutter="0"/>
          <w:cols w:space="720" w:num="1"/>
        </w:sectPr>
      </w:pPr>
    </w:p>
    <w:p w14:paraId="035A437C">
      <w:pPr>
        <w:spacing w:before="64" w:line="370" w:lineRule="auto"/>
        <w:ind w:left="31" w:right="1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行使职权中存在的问题提出监察建议；受理监察对象不服政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务处分的申诉，受理个人或单位对监察对象违法违纪行为的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检举、控告，保护监察对象的正当权利和合法权益。</w:t>
      </w:r>
    </w:p>
    <w:p w14:paraId="0AB74EB8">
      <w:pPr>
        <w:spacing w:line="342" w:lineRule="auto"/>
        <w:ind w:left="28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5、负责做出关于维护党纪的决定，制定党风党纪教育规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划，配合有关部门做好党的纪检工作方针、政策的宣传工作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和对党员进行遵守纪律的教育工作；做好国家监察工作方针、 </w:t>
      </w:r>
      <w:r>
        <w:rPr>
          <w:rFonts w:ascii="仿宋" w:hAnsi="仿宋" w:eastAsia="仿宋" w:cs="仿宋"/>
          <w:spacing w:val="8"/>
          <w:sz w:val="31"/>
          <w:szCs w:val="31"/>
        </w:rPr>
        <w:t>政策和法律、法规的宣传工作，对公职人员开展廉政教育；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组织和指导全县纪检、监察干部的培训工作。</w:t>
      </w:r>
    </w:p>
    <w:p w14:paraId="4BE4C8B6">
      <w:pPr>
        <w:spacing w:before="244" w:line="301" w:lineRule="auto"/>
        <w:ind w:left="46" w:right="105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6、负责对党的纪律检查工作理论及有关问题</w:t>
      </w:r>
      <w:r>
        <w:rPr>
          <w:rFonts w:ascii="仿宋" w:hAnsi="仿宋" w:eastAsia="仿宋" w:cs="仿宋"/>
          <w:spacing w:val="4"/>
          <w:sz w:val="31"/>
          <w:szCs w:val="31"/>
        </w:rPr>
        <w:t>进行调查研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究。</w:t>
      </w:r>
    </w:p>
    <w:p w14:paraId="7C248912">
      <w:pPr>
        <w:spacing w:before="232" w:line="226" w:lineRule="auto"/>
        <w:ind w:left="6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7、完善国家监察地方性的规范性文件。</w:t>
      </w:r>
    </w:p>
    <w:p w14:paraId="03BBE02E">
      <w:pPr>
        <w:spacing w:before="244" w:line="226" w:lineRule="auto"/>
        <w:ind w:left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8、做好全县各派驻纪检监察组的管理工作。</w:t>
      </w:r>
    </w:p>
    <w:p w14:paraId="4BE1E508">
      <w:pPr>
        <w:spacing w:before="245" w:line="323" w:lineRule="auto"/>
        <w:ind w:left="28" w:right="105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9、会同乡（镇）党委做好纪委班子成员的管理</w:t>
      </w:r>
      <w:r>
        <w:rPr>
          <w:rFonts w:ascii="仿宋" w:hAnsi="仿宋" w:eastAsia="仿宋" w:cs="仿宋"/>
          <w:spacing w:val="4"/>
          <w:sz w:val="31"/>
          <w:szCs w:val="31"/>
        </w:rPr>
        <w:t>工作，按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照干部管理权限，审核各乡（镇）纪委班子成员人选，提出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任免建议。</w:t>
      </w:r>
    </w:p>
    <w:p w14:paraId="5982D2E1">
      <w:pPr>
        <w:spacing w:before="239" w:line="300" w:lineRule="auto"/>
        <w:ind w:left="30" w:right="158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10、承办中共全州县委和桂林市纪委监委交办的其他事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项。</w:t>
      </w:r>
    </w:p>
    <w:p w14:paraId="21B69F0B">
      <w:pPr>
        <w:pStyle w:val="2"/>
        <w:spacing w:line="374" w:lineRule="auto"/>
      </w:pPr>
    </w:p>
    <w:p w14:paraId="7C5D6DE6">
      <w:pPr>
        <w:spacing w:before="101" w:line="226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二、机构设置（本级和二层单位构成）</w:t>
      </w:r>
    </w:p>
    <w:p w14:paraId="7F3327C7">
      <w:pPr>
        <w:pStyle w:val="2"/>
        <w:spacing w:line="259" w:lineRule="auto"/>
      </w:pPr>
    </w:p>
    <w:p w14:paraId="3F438904">
      <w:pPr>
        <w:spacing w:before="101" w:line="226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年我委部门预算编制单位共3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个,具体如下:</w:t>
      </w:r>
    </w:p>
    <w:p w14:paraId="68C6CB81">
      <w:pPr>
        <w:spacing w:before="246" w:line="370" w:lineRule="auto"/>
        <w:ind w:left="35" w:right="105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1、行政单位2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个，即：全州县纪委监委和全州县委巡察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办。其中全州县纪委监委内设股室有：内设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个职能室：办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公室、干部监督管理室、党风政风监督室、信访</w:t>
      </w:r>
      <w:r>
        <w:rPr>
          <w:rFonts w:ascii="仿宋" w:hAnsi="仿宋" w:eastAsia="仿宋" w:cs="仿宋"/>
          <w:spacing w:val="8"/>
          <w:sz w:val="31"/>
          <w:szCs w:val="31"/>
        </w:rPr>
        <w:t>室、案件监</w:t>
      </w:r>
    </w:p>
    <w:p w14:paraId="42299BF9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840"/>
          <w:pgMar w:top="1286" w:right="1630" w:bottom="1060" w:left="1785" w:header="0" w:footer="911" w:gutter="0"/>
          <w:cols w:space="720" w:num="1"/>
        </w:sectPr>
      </w:pPr>
    </w:p>
    <w:p w14:paraId="4804108C">
      <w:pPr>
        <w:spacing w:before="62" w:line="371" w:lineRule="auto"/>
        <w:ind w:left="30" w:right="112" w:firstLine="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督管理室、第一至第六纪检监察室、案件审理室、县直属机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关纪检监察工委。下设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15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个派驻纪检监察组。巡察办下设4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个巡察组。</w:t>
      </w:r>
    </w:p>
    <w:p w14:paraId="2D67B7CD">
      <w:pPr>
        <w:spacing w:before="3" w:line="370" w:lineRule="auto"/>
        <w:ind w:left="37" w:right="164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2、全额拨款事业单位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个,即：全州县纪检监察案件事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务管理中心。</w:t>
      </w:r>
    </w:p>
    <w:p w14:paraId="1D354E95">
      <w:pPr>
        <w:spacing w:before="238" w:line="226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三、编制现状及人员构成（本级和二层单位）</w:t>
      </w:r>
    </w:p>
    <w:p w14:paraId="3132C104">
      <w:pPr>
        <w:pStyle w:val="2"/>
        <w:spacing w:line="261" w:lineRule="auto"/>
      </w:pPr>
    </w:p>
    <w:p w14:paraId="7FF1ABBA">
      <w:pPr>
        <w:spacing w:before="101" w:line="370" w:lineRule="auto"/>
        <w:ind w:left="30" w:right="132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全州县纪委监委部门编制人数为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134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人，其中：行政编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制（含参公单位）118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人，全额事业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人，工</w:t>
      </w:r>
      <w:r>
        <w:rPr>
          <w:rFonts w:ascii="仿宋" w:hAnsi="仿宋" w:eastAsia="仿宋" w:cs="仿宋"/>
          <w:spacing w:val="1"/>
          <w:sz w:val="31"/>
          <w:szCs w:val="31"/>
        </w:rPr>
        <w:t>勤编制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人。</w:t>
      </w:r>
    </w:p>
    <w:p w14:paraId="4A25F7DA">
      <w:pPr>
        <w:spacing w:before="4" w:line="370" w:lineRule="auto"/>
        <w:ind w:left="31" w:right="7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编内在职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115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人，其中：行政在职（含参公单位）101</w:t>
      </w:r>
      <w:r>
        <w:rPr>
          <w:rFonts w:ascii="仿宋" w:hAnsi="仿宋" w:eastAsia="仿宋" w:cs="仿宋"/>
          <w:sz w:val="31"/>
          <w:szCs w:val="31"/>
        </w:rPr>
        <w:t xml:space="preserve">  人，全额事业在职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11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人，工勤在职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人。离退休人员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6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人， </w:t>
      </w:r>
      <w:r>
        <w:rPr>
          <w:rFonts w:ascii="仿宋" w:hAnsi="仿宋" w:eastAsia="仿宋" w:cs="仿宋"/>
          <w:spacing w:val="12"/>
          <w:sz w:val="31"/>
          <w:szCs w:val="31"/>
        </w:rPr>
        <w:t>其中：离休人员0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人，退休人员6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人。全州县委巡察办编制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人数为5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人，编制在职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人，全州县委巡察组编制人数为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人，编制在职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人。</w:t>
      </w:r>
    </w:p>
    <w:p w14:paraId="5A274A83">
      <w:pPr>
        <w:spacing w:before="243" w:line="226" w:lineRule="auto"/>
        <w:ind w:left="6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四、年度主要工作任务</w:t>
      </w:r>
    </w:p>
    <w:p w14:paraId="4B4C7802">
      <w:pPr>
        <w:pStyle w:val="2"/>
        <w:spacing w:line="260" w:lineRule="auto"/>
      </w:pPr>
    </w:p>
    <w:p w14:paraId="5A1E3F7F">
      <w:pPr>
        <w:spacing w:before="101" w:line="335" w:lineRule="auto"/>
        <w:ind w:left="28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第一，聚焦党中央重大决策部署落地见效，着力推进政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治监督具体化精准化常态化。第二，聚焦发挥纪律治本作用，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着力巩固深化党纪学习教育成果。第三，聚焦巩固发展政治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生态良好态势，着力健全不正之风和腐败问题同查同治机制。</w:t>
      </w:r>
    </w:p>
    <w:p w14:paraId="53A2D877">
      <w:pPr>
        <w:spacing w:before="243" w:line="322" w:lineRule="auto"/>
        <w:ind w:left="32" w:right="166" w:firstLine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第四，聚焦执纪执法为民惠民，着力深化整治群众身边不正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之风和腐败问题。第五，聚焦深化政治巡察，着力推动</w:t>
      </w:r>
      <w:r>
        <w:rPr>
          <w:rFonts w:ascii="仿宋" w:hAnsi="仿宋" w:eastAsia="仿宋" w:cs="仿宋"/>
          <w:spacing w:val="8"/>
          <w:sz w:val="31"/>
          <w:szCs w:val="31"/>
        </w:rPr>
        <w:t>巡察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工作高质量发展。第六，聚焦深化纪检监察体制改革，</w:t>
      </w:r>
      <w:r>
        <w:rPr>
          <w:rFonts w:ascii="仿宋" w:hAnsi="仿宋" w:eastAsia="仿宋" w:cs="仿宋"/>
          <w:spacing w:val="8"/>
          <w:sz w:val="31"/>
          <w:szCs w:val="31"/>
        </w:rPr>
        <w:t>着力</w:t>
      </w:r>
    </w:p>
    <w:p w14:paraId="48C775E2">
      <w:pPr>
        <w:spacing w:line="32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6840"/>
          <w:pgMar w:top="1286" w:right="1622" w:bottom="1062" w:left="1785" w:header="0" w:footer="911" w:gutter="0"/>
          <w:cols w:space="720" w:num="1"/>
        </w:sectPr>
      </w:pPr>
    </w:p>
    <w:p w14:paraId="634012EB">
      <w:pPr>
        <w:spacing w:before="64" w:line="371" w:lineRule="auto"/>
        <w:ind w:left="31" w:right="4" w:firstLine="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以重点改革突破带动全局工作提升。第七，聚焦</w:t>
      </w:r>
      <w:r>
        <w:rPr>
          <w:rFonts w:ascii="仿宋" w:hAnsi="仿宋" w:eastAsia="仿宋" w:cs="仿宋"/>
          <w:spacing w:val="7"/>
          <w:sz w:val="31"/>
          <w:szCs w:val="31"/>
        </w:rPr>
        <w:t>深化责任落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实，着力增强全面从严治党整体合力。第八，聚焦纪检监察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工作规范化法治化正规化建设，着力推动铁军建设持续走向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深入。</w:t>
      </w:r>
    </w:p>
    <w:p w14:paraId="414D337B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0" w:h="16840"/>
          <w:pgMar w:top="1286" w:right="1785" w:bottom="1060" w:left="1785" w:header="0" w:footer="911" w:gutter="0"/>
          <w:cols w:space="720" w:num="1"/>
        </w:sectPr>
      </w:pPr>
    </w:p>
    <w:p w14:paraId="490384C5">
      <w:pPr>
        <w:spacing w:before="65" w:line="298" w:lineRule="auto"/>
        <w:ind w:left="3403" w:hanging="338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第二部分：中国共产党全州县纪律检查委员会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年部门预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算情况说明</w:t>
      </w:r>
    </w:p>
    <w:p w14:paraId="2EEC6262">
      <w:pPr>
        <w:pStyle w:val="2"/>
        <w:spacing w:line="379" w:lineRule="auto"/>
      </w:pPr>
    </w:p>
    <w:p w14:paraId="0E672B55">
      <w:pPr>
        <w:spacing w:before="100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一、部门收支总体情况说明</w:t>
      </w:r>
    </w:p>
    <w:p w14:paraId="26CCAB91">
      <w:pPr>
        <w:pStyle w:val="2"/>
        <w:spacing w:line="263" w:lineRule="auto"/>
      </w:pPr>
    </w:p>
    <w:p w14:paraId="3BC7374F">
      <w:pPr>
        <w:spacing w:before="100" w:line="370" w:lineRule="auto"/>
        <w:ind w:left="27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我部门总收入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2262.31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万元，总支出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2262.31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万元（不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含财政拨款上年未列支结转收支数）。总收入较上年度预算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数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2078.81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183.50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8.83%，主要原因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是在职人员增加。总支出较上年度预算数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2078.81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183.50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8.83%，主要</w:t>
      </w:r>
      <w:r>
        <w:rPr>
          <w:rFonts w:ascii="仿宋" w:hAnsi="仿宋" w:eastAsia="仿宋" w:cs="仿宋"/>
          <w:spacing w:val="4"/>
          <w:sz w:val="31"/>
          <w:szCs w:val="31"/>
        </w:rPr>
        <w:t>原因是在职人员增加。</w:t>
      </w:r>
    </w:p>
    <w:p w14:paraId="4EE73ABD">
      <w:pPr>
        <w:spacing w:before="245" w:line="226" w:lineRule="auto"/>
        <w:ind w:left="6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二、部门收入总体情况说明</w:t>
      </w:r>
    </w:p>
    <w:p w14:paraId="2B5AEDB9">
      <w:pPr>
        <w:pStyle w:val="2"/>
        <w:spacing w:line="254" w:lineRule="auto"/>
      </w:pPr>
    </w:p>
    <w:p w14:paraId="70E79295">
      <w:pPr>
        <w:spacing w:before="102" w:line="371" w:lineRule="auto"/>
        <w:ind w:left="30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年我部门总收入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2262.31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183.50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8.83%。其中：一般公共预算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2262.</w:t>
      </w:r>
      <w:r>
        <w:rPr>
          <w:rFonts w:ascii="仿宋" w:hAnsi="仿宋" w:eastAsia="仿宋" w:cs="仿宋"/>
          <w:spacing w:val="2"/>
          <w:sz w:val="31"/>
          <w:szCs w:val="31"/>
        </w:rPr>
        <w:t>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收入总预算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100.00%，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183.50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8.83%，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主要原因是：在职人员增加；政府性基金预算0.00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收入总预算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0%，主要原因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是我部门2024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年无政府性基金预算。</w:t>
      </w:r>
    </w:p>
    <w:p w14:paraId="3D77DD41">
      <w:pPr>
        <w:spacing w:before="241" w:line="226" w:lineRule="auto"/>
        <w:ind w:left="60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三、部门支出总体情况说明</w:t>
      </w:r>
    </w:p>
    <w:p w14:paraId="5AA5E8AE">
      <w:pPr>
        <w:pStyle w:val="2"/>
        <w:spacing w:line="258" w:lineRule="auto"/>
      </w:pPr>
    </w:p>
    <w:p w14:paraId="6709EA0B">
      <w:pPr>
        <w:spacing w:before="101" w:line="371" w:lineRule="auto"/>
        <w:ind w:left="28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2025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年我部门总支出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2262.31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183.50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8.83%。其中：基本支出预算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2252.31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支出预算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99.56%,同比增加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286.10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14.55%。主要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原因是：在职人员增加。项目支出预算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占支出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预算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0.44%,同比减少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102.60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91.12%。主要原因</w:t>
      </w:r>
    </w:p>
    <w:p w14:paraId="39249F22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0" w:h="16840"/>
          <w:pgMar w:top="1287" w:right="1736" w:bottom="1062" w:left="1785" w:header="0" w:footer="911" w:gutter="0"/>
          <w:cols w:space="720" w:num="1"/>
        </w:sectPr>
      </w:pPr>
    </w:p>
    <w:p w14:paraId="2C5C9A94">
      <w:pPr>
        <w:spacing w:before="64" w:line="370" w:lineRule="auto"/>
        <w:ind w:left="36" w:right="301" w:hanging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是：落实县委和县政府过“紧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日子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”的部署要求，根据实际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工作安排，减少预算支出。</w:t>
      </w:r>
    </w:p>
    <w:p w14:paraId="3C18837D">
      <w:pPr>
        <w:spacing w:before="242" w:line="226" w:lineRule="auto"/>
        <w:ind w:left="6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四、财政拨款收支总体情况说明</w:t>
      </w:r>
    </w:p>
    <w:p w14:paraId="2A6310D2">
      <w:pPr>
        <w:pStyle w:val="2"/>
        <w:spacing w:line="261" w:lineRule="auto"/>
      </w:pPr>
    </w:p>
    <w:p w14:paraId="68A88BA5">
      <w:pPr>
        <w:spacing w:before="101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年财政拨款收入预算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2262.31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</w:p>
    <w:p w14:paraId="1CD36EEF">
      <w:pPr>
        <w:spacing w:before="237" w:line="371" w:lineRule="auto"/>
        <w:ind w:left="30" w:firstLine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183.50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8.83%。其中：一般公共预算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2262.31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</w:rPr>
        <w:t>元，占收入总预算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100.00%，同比增加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183.50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万元，增</w:t>
      </w:r>
      <w:r>
        <w:rPr>
          <w:rFonts w:ascii="仿宋" w:hAnsi="仿宋" w:eastAsia="仿宋" w:cs="仿宋"/>
          <w:spacing w:val="-10"/>
          <w:sz w:val="31"/>
          <w:szCs w:val="31"/>
        </w:rPr>
        <w:t>长8.83%，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主要原因是：在职人员增加；政府性基金预算0.00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收入总预算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0.00%，同比增加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</w:t>
      </w:r>
      <w:r>
        <w:rPr>
          <w:rFonts w:ascii="仿宋" w:hAnsi="仿宋" w:eastAsia="仿宋" w:cs="仿宋"/>
          <w:spacing w:val="1"/>
          <w:sz w:val="31"/>
          <w:szCs w:val="31"/>
        </w:rPr>
        <w:t>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0%，主要原因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是：我部门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年无政府性基金预算。</w:t>
      </w:r>
    </w:p>
    <w:p w14:paraId="1FE34020">
      <w:pPr>
        <w:spacing w:before="1" w:line="369" w:lineRule="auto"/>
        <w:ind w:left="42" w:right="667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年财政拨款支出预算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2262.31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183.50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8.83%，主要原因是：在职人员增加。</w:t>
      </w:r>
    </w:p>
    <w:p w14:paraId="7F3FB03A">
      <w:pPr>
        <w:spacing w:before="246" w:line="226" w:lineRule="auto"/>
        <w:ind w:left="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五、一般公共预算支出情况说明</w:t>
      </w:r>
    </w:p>
    <w:p w14:paraId="78C73A57">
      <w:pPr>
        <w:pStyle w:val="2"/>
        <w:spacing w:line="257" w:lineRule="auto"/>
      </w:pPr>
    </w:p>
    <w:p w14:paraId="4C1C77E7">
      <w:pPr>
        <w:spacing w:before="101" w:line="371" w:lineRule="auto"/>
        <w:ind w:left="40" w:right="299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年一般公共预算支出共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2262.31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183.50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8.83%，按支出功能分类科目划分，共分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为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类，其中：</w:t>
      </w:r>
    </w:p>
    <w:p w14:paraId="1051CED0">
      <w:pPr>
        <w:spacing w:before="3" w:line="370" w:lineRule="auto"/>
        <w:ind w:left="28" w:right="248" w:firstLine="68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(1)一般公共服务支出科目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1742.01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万元，占一般公共预 </w:t>
      </w:r>
      <w:r>
        <w:rPr>
          <w:rFonts w:ascii="仿宋" w:hAnsi="仿宋" w:eastAsia="仿宋" w:cs="仿宋"/>
          <w:spacing w:val="1"/>
          <w:sz w:val="31"/>
          <w:szCs w:val="31"/>
        </w:rPr>
        <w:t>算支出预的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77.00%，同比增加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117.52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>，增长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7.23%，具 </w:t>
      </w:r>
      <w:r>
        <w:rPr>
          <w:rFonts w:ascii="仿宋" w:hAnsi="仿宋" w:eastAsia="仿宋" w:cs="仿宋"/>
          <w:spacing w:val="2"/>
          <w:sz w:val="31"/>
          <w:szCs w:val="31"/>
        </w:rPr>
        <w:t>体如下：</w:t>
      </w:r>
    </w:p>
    <w:p w14:paraId="00E76787">
      <w:pPr>
        <w:spacing w:line="371" w:lineRule="auto"/>
        <w:ind w:left="28" w:right="139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行政运行科目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1345.02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175.73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15.03%,全部是基本支出预算。主要用于</w:t>
      </w:r>
      <w:r>
        <w:rPr>
          <w:rFonts w:ascii="仿宋" w:hAnsi="仿宋" w:eastAsia="仿宋" w:cs="仿宋"/>
          <w:spacing w:val="5"/>
          <w:sz w:val="31"/>
          <w:szCs w:val="31"/>
        </w:rPr>
        <w:t>日常公用经费,根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据国家规定的基本工资和津补贴标准等安排的人员经费支出,</w:t>
      </w:r>
    </w:p>
    <w:p w14:paraId="5AD9431D">
      <w:pPr>
        <w:spacing w:line="371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0" w:h="16840"/>
          <w:pgMar w:top="1286" w:right="1487" w:bottom="1062" w:left="1785" w:header="0" w:footer="911" w:gutter="0"/>
          <w:cols w:space="720" w:num="1"/>
        </w:sectPr>
      </w:pPr>
    </w:p>
    <w:p w14:paraId="053C3E06">
      <w:pPr>
        <w:spacing w:before="65" w:line="370" w:lineRule="auto"/>
        <w:ind w:left="27" w:right="1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按县级公用经费定额标准安排的办公费、印刷费、邮电</w:t>
      </w:r>
      <w:r>
        <w:rPr>
          <w:rFonts w:ascii="仿宋" w:hAnsi="仿宋" w:eastAsia="仿宋" w:cs="仿宋"/>
          <w:spacing w:val="6"/>
          <w:sz w:val="31"/>
          <w:szCs w:val="31"/>
        </w:rPr>
        <w:t>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水电费、差旅费等日常公用经费支出。</w:t>
      </w:r>
    </w:p>
    <w:p w14:paraId="6C3B7F36">
      <w:pPr>
        <w:spacing w:before="3" w:line="370" w:lineRule="auto"/>
        <w:ind w:left="21" w:right="135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事业运行科目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43.79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同比增加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0.19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0.44%,全部是基本支出预算。主要用于国家规定的基本工资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和津补贴标准等安排的人员经费支出。</w:t>
      </w:r>
    </w:p>
    <w:p w14:paraId="6F204CD7">
      <w:pPr>
        <w:spacing w:before="3" w:line="370" w:lineRule="auto"/>
        <w:ind w:left="28" w:right="8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其他纪检监察事务支出科目353.20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万元，同比减少4.</w:t>
      </w:r>
      <w:r>
        <w:rPr>
          <w:rFonts w:ascii="仿宋" w:hAnsi="仿宋" w:eastAsia="仿宋" w:cs="仿宋"/>
          <w:spacing w:val="5"/>
          <w:sz w:val="31"/>
          <w:szCs w:val="31"/>
        </w:rPr>
        <w:t>40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万元，下降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1.23%,全部是基本支出预算。主要用于纪检</w:t>
      </w:r>
      <w:r>
        <w:rPr>
          <w:rFonts w:ascii="仿宋" w:hAnsi="仿宋" w:eastAsia="仿宋" w:cs="仿宋"/>
          <w:spacing w:val="5"/>
          <w:sz w:val="31"/>
          <w:szCs w:val="31"/>
        </w:rPr>
        <w:t>监察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事务的正常运行开支。</w:t>
      </w:r>
    </w:p>
    <w:p w14:paraId="14FE19C0">
      <w:pPr>
        <w:spacing w:before="4" w:line="370" w:lineRule="auto"/>
        <w:ind w:left="31" w:right="47" w:firstLine="68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(2)社会保障和就业支出科目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278.75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占一般公共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预算支出预的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12.32%，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同比增加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35.31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14.50%，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具体如下：</w:t>
      </w:r>
    </w:p>
    <w:p w14:paraId="176B2DEA">
      <w:pPr>
        <w:spacing w:before="4" w:line="369" w:lineRule="auto"/>
        <w:ind w:left="37" w:right="47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机关事业单位基本养老保险缴费支出科目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185.55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同比增加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23.54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14.53%,全部</w:t>
      </w:r>
      <w:r>
        <w:rPr>
          <w:rFonts w:ascii="仿宋" w:hAnsi="仿宋" w:eastAsia="仿宋" w:cs="仿宋"/>
          <w:spacing w:val="5"/>
          <w:sz w:val="31"/>
          <w:szCs w:val="31"/>
        </w:rPr>
        <w:t>是基本支出预算。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主要用于单位在职职工养老保险缴费。</w:t>
      </w:r>
    </w:p>
    <w:p w14:paraId="1EF536B9">
      <w:pPr>
        <w:spacing w:before="7" w:line="370" w:lineRule="auto"/>
        <w:ind w:left="28" w:right="137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机关事业单位职业年金缴费支出科目92.78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增加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11.77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14.53%,全部是基本支出预算。主要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用于单位在职职工职业年金缴费。</w:t>
      </w:r>
    </w:p>
    <w:p w14:paraId="2A6A04B7">
      <w:pPr>
        <w:spacing w:line="371" w:lineRule="auto"/>
        <w:ind w:left="31" w:right="83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其他社会保障和就业支出科目0.42万元，同比增加0.00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万元，增长0.00%,全部是基本支出预算。主要用于</w:t>
      </w:r>
      <w:r>
        <w:rPr>
          <w:rFonts w:ascii="仿宋" w:hAnsi="仿宋" w:eastAsia="仿宋" w:cs="仿宋"/>
          <w:spacing w:val="9"/>
          <w:sz w:val="31"/>
          <w:szCs w:val="31"/>
        </w:rPr>
        <w:t>单位职工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失业保险、工伤保险缴费。</w:t>
      </w:r>
    </w:p>
    <w:p w14:paraId="60918292">
      <w:pPr>
        <w:spacing w:before="2" w:line="370" w:lineRule="auto"/>
        <w:ind w:left="31" w:firstLine="68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(3)卫生健康支出科目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88.14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万元，占一般公共预</w:t>
      </w:r>
      <w:r>
        <w:rPr>
          <w:rFonts w:ascii="仿宋" w:hAnsi="仿宋" w:eastAsia="仿宋" w:cs="仿宋"/>
          <w:sz w:val="31"/>
          <w:szCs w:val="31"/>
        </w:rPr>
        <w:t xml:space="preserve">算支出 </w:t>
      </w:r>
      <w:r>
        <w:rPr>
          <w:rFonts w:ascii="仿宋" w:hAnsi="仿宋" w:eastAsia="仿宋" w:cs="仿宋"/>
          <w:spacing w:val="-2"/>
          <w:sz w:val="31"/>
          <w:szCs w:val="31"/>
        </w:rPr>
        <w:t>预的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3.90%，同比增加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11.18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14.53%，具体如下：</w:t>
      </w:r>
    </w:p>
    <w:p w14:paraId="5CFD4551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0" w:h="16840"/>
          <w:pgMar w:top="1286" w:right="1651" w:bottom="1062" w:left="1785" w:header="0" w:footer="911" w:gutter="0"/>
          <w:cols w:space="720" w:num="1"/>
        </w:sectPr>
      </w:pPr>
    </w:p>
    <w:p w14:paraId="60925D10">
      <w:pPr>
        <w:spacing w:before="62" w:line="371" w:lineRule="auto"/>
        <w:ind w:left="28" w:right="8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行政单位医疗科目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85.82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0.89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14.53%,全部是基本支出预算。主要用</w:t>
      </w:r>
      <w:r>
        <w:rPr>
          <w:rFonts w:ascii="仿宋" w:hAnsi="仿宋" w:eastAsia="仿宋" w:cs="仿宋"/>
          <w:spacing w:val="5"/>
          <w:sz w:val="31"/>
          <w:szCs w:val="31"/>
        </w:rPr>
        <w:t>于按行政机关(含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参公单位)在职职工工资总额的一定比例缴纳的基本医</w:t>
      </w:r>
      <w:r>
        <w:rPr>
          <w:rFonts w:ascii="仿宋" w:hAnsi="仿宋" w:eastAsia="仿宋" w:cs="仿宋"/>
          <w:spacing w:val="8"/>
          <w:sz w:val="31"/>
          <w:szCs w:val="31"/>
        </w:rPr>
        <w:t>疗保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险支出。</w:t>
      </w:r>
    </w:p>
    <w:p w14:paraId="23D3C388">
      <w:pPr>
        <w:spacing w:before="3" w:line="370" w:lineRule="auto"/>
        <w:ind w:left="21" w:right="137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其他行政事业单位医疗支出科目2.32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同比增加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6"/>
          <w:sz w:val="31"/>
          <w:szCs w:val="31"/>
        </w:rPr>
        <w:t>0.29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14.29%,全部是基本支</w:t>
      </w:r>
      <w:r>
        <w:rPr>
          <w:rFonts w:ascii="仿宋" w:hAnsi="仿宋" w:eastAsia="仿宋" w:cs="仿宋"/>
          <w:spacing w:val="5"/>
          <w:sz w:val="31"/>
          <w:szCs w:val="31"/>
        </w:rPr>
        <w:t>出预算。主要用于除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上述项目以外其他用于行政事业单位医疗方面的</w:t>
      </w:r>
      <w:r>
        <w:rPr>
          <w:rFonts w:ascii="仿宋" w:hAnsi="仿宋" w:eastAsia="仿宋" w:cs="仿宋"/>
          <w:spacing w:val="8"/>
          <w:sz w:val="31"/>
          <w:szCs w:val="31"/>
        </w:rPr>
        <w:t>支出。</w:t>
      </w:r>
    </w:p>
    <w:p w14:paraId="6036274E">
      <w:pPr>
        <w:spacing w:before="3" w:line="370" w:lineRule="auto"/>
        <w:ind w:left="35" w:right="135" w:firstLine="68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(4)住房保障支出科目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153.42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占一般</w:t>
      </w:r>
      <w:r>
        <w:rPr>
          <w:rFonts w:ascii="仿宋" w:hAnsi="仿宋" w:eastAsia="仿宋" w:cs="仿宋"/>
          <w:sz w:val="31"/>
          <w:szCs w:val="31"/>
        </w:rPr>
        <w:t xml:space="preserve">公共预算支 </w:t>
      </w:r>
      <w:r>
        <w:rPr>
          <w:rFonts w:ascii="仿宋" w:hAnsi="仿宋" w:eastAsia="仿宋" w:cs="仿宋"/>
          <w:spacing w:val="1"/>
          <w:sz w:val="31"/>
          <w:szCs w:val="31"/>
        </w:rPr>
        <w:t>出预的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6.78%，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同比增加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19.49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14.55%，具体如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下：</w:t>
      </w:r>
    </w:p>
    <w:p w14:paraId="0F1C80C9">
      <w:pPr>
        <w:spacing w:before="3" w:line="370" w:lineRule="auto"/>
        <w:ind w:left="28" w:right="85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住房公积金科目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153.42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万元，同比增加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19.49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14.55%,全部是基本支出预算。主要用</w:t>
      </w:r>
      <w:r>
        <w:rPr>
          <w:rFonts w:ascii="仿宋" w:hAnsi="仿宋" w:eastAsia="仿宋" w:cs="仿宋"/>
          <w:spacing w:val="6"/>
          <w:sz w:val="31"/>
          <w:szCs w:val="31"/>
        </w:rPr>
        <w:t>于为委机关和局属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参公单位(事业单位)职工缴纳的住房公积金支出。</w:t>
      </w:r>
    </w:p>
    <w:p w14:paraId="2C057F5D">
      <w:pPr>
        <w:spacing w:before="239" w:line="226" w:lineRule="auto"/>
        <w:ind w:left="60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六、一般公共预算基本支出情况说明</w:t>
      </w:r>
    </w:p>
    <w:p w14:paraId="40D63518">
      <w:pPr>
        <w:pStyle w:val="2"/>
        <w:spacing w:line="262" w:lineRule="auto"/>
      </w:pPr>
    </w:p>
    <w:p w14:paraId="0C64A8D3">
      <w:pPr>
        <w:spacing w:before="102" w:line="369" w:lineRule="auto"/>
        <w:ind w:left="2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年一般公共预算基本支出共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2252.31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万元，增加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5"/>
          <w:sz w:val="31"/>
          <w:szCs w:val="31"/>
        </w:rPr>
        <w:t>286.10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14.55%，主要原因是在职人员增加。其中：</w:t>
      </w:r>
    </w:p>
    <w:p w14:paraId="59A138E7">
      <w:pPr>
        <w:spacing w:before="6" w:line="369" w:lineRule="auto"/>
        <w:ind w:left="42" w:right="296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工资福利支出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1798.82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228.40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14.54%，主要原因是：在职人员增加。</w:t>
      </w:r>
    </w:p>
    <w:p w14:paraId="66539D9B">
      <w:pPr>
        <w:spacing w:before="2" w:line="371" w:lineRule="auto"/>
        <w:ind w:left="42" w:right="296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商品和服务支出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445.98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57.70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14.86%，主要原因是：在职人员增加。</w:t>
      </w:r>
    </w:p>
    <w:p w14:paraId="5D778068">
      <w:pPr>
        <w:spacing w:before="3" w:line="369" w:lineRule="auto"/>
        <w:ind w:left="21" w:right="13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对个人和家庭的补助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7.51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0.00%，主要原因是：退休人员的补助和遗属补助无变化。</w:t>
      </w:r>
    </w:p>
    <w:p w14:paraId="553FFEEC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0" w:h="16840"/>
          <w:pgMar w:top="1286" w:right="1651" w:bottom="1062" w:left="1785" w:header="0" w:footer="911" w:gutter="0"/>
          <w:cols w:space="720" w:num="1"/>
        </w:sectPr>
      </w:pPr>
    </w:p>
    <w:p w14:paraId="209278F6">
      <w:pPr>
        <w:spacing w:before="65" w:line="226" w:lineRule="auto"/>
        <w:ind w:left="5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七、财政拨款三公两费支出情况说明</w:t>
      </w:r>
    </w:p>
    <w:p w14:paraId="4FF26420">
      <w:pPr>
        <w:pStyle w:val="2"/>
        <w:spacing w:line="260" w:lineRule="auto"/>
      </w:pPr>
    </w:p>
    <w:p w14:paraId="03F03AE2">
      <w:pPr>
        <w:spacing w:before="101" w:line="370" w:lineRule="auto"/>
        <w:ind w:left="28" w:right="90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（一）2025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年一般公共预算共安排“三公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”经费支出预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算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25.84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2.32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万元，下降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8.24%。具体如下：</w:t>
      </w:r>
    </w:p>
    <w:p w14:paraId="2BA9AF22">
      <w:pPr>
        <w:spacing w:before="1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1、因公出国（境）经费无预算安排，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同比</w:t>
      </w:r>
      <w:r>
        <w:rPr>
          <w:rFonts w:ascii="仿宋" w:hAnsi="仿宋" w:eastAsia="仿宋" w:cs="仿宋"/>
          <w:spacing w:val="4"/>
          <w:sz w:val="31"/>
          <w:szCs w:val="31"/>
        </w:rPr>
        <w:t>无变化。</w:t>
      </w:r>
    </w:p>
    <w:p w14:paraId="71726BCC">
      <w:pPr>
        <w:spacing w:before="238" w:line="335" w:lineRule="auto"/>
        <w:ind w:left="30" w:right="90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2、公务接待费预算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12.00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万元，减少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2.32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</w:t>
      </w:r>
      <w:r>
        <w:rPr>
          <w:rFonts w:ascii="仿宋" w:hAnsi="仿宋" w:eastAsia="仿宋" w:cs="仿宋"/>
          <w:spacing w:val="3"/>
          <w:sz w:val="31"/>
          <w:szCs w:val="31"/>
        </w:rPr>
        <w:t>，下降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16.20%。主要原因：认真贯彻落实中央八项规定要求,严格执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行公务接待管理办法；主要用于单位按规定开支的各类公务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接待费用。</w:t>
      </w:r>
    </w:p>
    <w:p w14:paraId="54DEB52E">
      <w:pPr>
        <w:spacing w:before="240" w:line="342" w:lineRule="auto"/>
        <w:ind w:left="21" w:right="52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3、公务用车购置及运行费支出预算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13.84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</w:t>
      </w:r>
      <w:r>
        <w:rPr>
          <w:rFonts w:ascii="仿宋" w:hAnsi="仿宋" w:eastAsia="仿宋" w:cs="仿宋"/>
          <w:spacing w:val="5"/>
          <w:sz w:val="31"/>
          <w:szCs w:val="31"/>
        </w:rPr>
        <w:t>元，增加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0.00%。其中：公务用车购置费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</w:t>
      </w:r>
      <w:r>
        <w:rPr>
          <w:rFonts w:ascii="仿宋" w:hAnsi="仿宋" w:eastAsia="仿宋" w:cs="仿宋"/>
          <w:spacing w:val="2"/>
          <w:sz w:val="31"/>
          <w:szCs w:val="31"/>
        </w:rPr>
        <w:t>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增加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0.00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万元，增长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0%，主要原因：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同比无增减</w:t>
      </w:r>
      <w:r>
        <w:rPr>
          <w:rFonts w:ascii="仿宋" w:hAnsi="仿宋" w:eastAsia="仿宋" w:cs="仿宋"/>
          <w:spacing w:val="3"/>
          <w:sz w:val="31"/>
          <w:szCs w:val="31"/>
        </w:rPr>
        <w:t>；主要用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于单位执行公务活动所发生的公务用车燃料费、维修费、过 </w:t>
      </w:r>
      <w:r>
        <w:rPr>
          <w:rFonts w:ascii="仿宋" w:hAnsi="仿宋" w:eastAsia="仿宋" w:cs="仿宋"/>
          <w:spacing w:val="7"/>
          <w:sz w:val="31"/>
          <w:szCs w:val="31"/>
        </w:rPr>
        <w:t>桥过路费、保险费等支出。</w:t>
      </w:r>
    </w:p>
    <w:p w14:paraId="3EE61D14">
      <w:pPr>
        <w:spacing w:before="241" w:line="299" w:lineRule="auto"/>
        <w:ind w:left="37" w:firstLine="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4、会议费预算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10.00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万元，增加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10.00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万元，增长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100%，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主要原因是政策制定与执行需求；</w:t>
      </w:r>
    </w:p>
    <w:p w14:paraId="42ACE8D9">
      <w:pPr>
        <w:spacing w:before="244" w:line="322" w:lineRule="auto"/>
        <w:ind w:left="30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5、培训费预算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8.00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万元，减少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40.60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万元</w:t>
      </w:r>
      <w:r>
        <w:rPr>
          <w:rFonts w:ascii="仿宋" w:hAnsi="仿宋" w:eastAsia="仿宋" w:cs="仿宋"/>
          <w:spacing w:val="-13"/>
          <w:sz w:val="31"/>
          <w:szCs w:val="31"/>
        </w:rPr>
        <w:t>，下降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83.54%，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主要原因是落实县委和县政府过“紧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日子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”的部署要求，根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据实际工作安排，减少预算支出。</w:t>
      </w:r>
    </w:p>
    <w:p w14:paraId="28B35295">
      <w:pPr>
        <w:pStyle w:val="2"/>
        <w:spacing w:line="380" w:lineRule="auto"/>
      </w:pPr>
    </w:p>
    <w:p w14:paraId="508A4E9A">
      <w:pPr>
        <w:spacing w:before="101" w:line="226" w:lineRule="auto"/>
        <w:ind w:left="59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八、政府性基金预算支出情况说明</w:t>
      </w:r>
    </w:p>
    <w:p w14:paraId="40279A77">
      <w:pPr>
        <w:pStyle w:val="2"/>
        <w:spacing w:line="261" w:lineRule="auto"/>
      </w:pPr>
    </w:p>
    <w:p w14:paraId="63B91637">
      <w:pPr>
        <w:spacing w:before="101" w:line="228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1、总体情况说明</w:t>
      </w:r>
    </w:p>
    <w:p w14:paraId="262B1B5D">
      <w:pPr>
        <w:spacing w:before="240" w:line="370" w:lineRule="auto"/>
        <w:ind w:left="31" w:right="88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年政府性基金预算支出共0.00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万元，同比增加0.</w:t>
      </w:r>
      <w:r>
        <w:rPr>
          <w:rFonts w:ascii="仿宋" w:hAnsi="仿宋" w:eastAsia="仿宋" w:cs="仿宋"/>
          <w:spacing w:val="3"/>
          <w:sz w:val="31"/>
          <w:szCs w:val="31"/>
        </w:rPr>
        <w:t>00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万元，增长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0%，全部为项目支出预算。</w:t>
      </w:r>
    </w:p>
    <w:p w14:paraId="19FA1DFB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0" w:h="16840"/>
          <w:pgMar w:top="1287" w:right="1645" w:bottom="1062" w:left="1785" w:header="0" w:footer="911" w:gutter="0"/>
          <w:cols w:space="720" w:num="1"/>
        </w:sectPr>
      </w:pPr>
    </w:p>
    <w:p w14:paraId="61BA80B3">
      <w:pPr>
        <w:spacing w:before="65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2、按支出功能分类科目划分，共分为0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类。</w:t>
      </w:r>
    </w:p>
    <w:p w14:paraId="7E6E28FC">
      <w:pPr>
        <w:pStyle w:val="2"/>
        <w:spacing w:line="377" w:lineRule="auto"/>
      </w:pPr>
    </w:p>
    <w:p w14:paraId="02DF66E9">
      <w:pPr>
        <w:spacing w:before="101" w:line="226" w:lineRule="auto"/>
        <w:ind w:left="6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九、国有资本经营预算支出情况说明</w:t>
      </w:r>
    </w:p>
    <w:p w14:paraId="64366F81">
      <w:pPr>
        <w:pStyle w:val="2"/>
        <w:spacing w:line="259" w:lineRule="auto"/>
      </w:pPr>
    </w:p>
    <w:p w14:paraId="35C46A2B">
      <w:pPr>
        <w:spacing w:before="101" w:line="371" w:lineRule="auto"/>
        <w:ind w:left="32" w:right="105" w:firstLine="64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我部门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年国有资本经营预算支出共0.00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9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比增加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0.00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万元，增长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0%，主要原因是我部门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无国有资本经营预算。</w:t>
      </w:r>
    </w:p>
    <w:p w14:paraId="3A43F279">
      <w:pPr>
        <w:spacing w:before="238" w:line="226" w:lineRule="auto"/>
        <w:ind w:left="60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十、其他重要事项情况说明</w:t>
      </w:r>
    </w:p>
    <w:p w14:paraId="369FEFFD">
      <w:pPr>
        <w:pStyle w:val="2"/>
        <w:spacing w:line="262" w:lineRule="auto"/>
      </w:pPr>
    </w:p>
    <w:p w14:paraId="558F2393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（一）机关运行经费安排情况说明</w:t>
      </w:r>
    </w:p>
    <w:p w14:paraId="749B48A2">
      <w:pPr>
        <w:spacing w:before="241" w:line="371" w:lineRule="auto"/>
        <w:ind w:left="35" w:right="156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2025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年本部门机关运行经费预算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445.98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万元，较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2024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年度预算数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388.28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万元，增加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57.7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万元，增长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14.86%，</w:t>
      </w:r>
    </w:p>
    <w:p w14:paraId="61E5AB47">
      <w:pPr>
        <w:spacing w:before="5" w:line="370" w:lineRule="auto"/>
        <w:ind w:left="31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主要原因是：在职人员增加。具体包括办公费80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万元、印刷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费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28.5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万元、邮电费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万元、差旅费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138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万元、维修费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35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万元、会议费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万元、培训费8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万、公务接待费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12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公务用车运行维护费13.84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万元、其他交通费用102.78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其他商品和服务支出9.86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万元。</w:t>
      </w:r>
    </w:p>
    <w:p w14:paraId="20FC52B4">
      <w:pPr>
        <w:spacing w:before="1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（二）政府采购预算安排情况说明</w:t>
      </w:r>
    </w:p>
    <w:p w14:paraId="18B3FD8F">
      <w:pPr>
        <w:spacing w:before="238" w:line="371" w:lineRule="auto"/>
        <w:ind w:left="31" w:right="72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我部门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年政府采购预算总金额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44.</w:t>
      </w:r>
      <w:r>
        <w:rPr>
          <w:rFonts w:ascii="仿宋" w:hAnsi="仿宋" w:eastAsia="仿宋" w:cs="仿宋"/>
          <w:spacing w:val="1"/>
          <w:sz w:val="31"/>
          <w:szCs w:val="31"/>
        </w:rPr>
        <w:t>84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货物类采购44.84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万元、工程类采购0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万</w:t>
      </w:r>
      <w:r>
        <w:rPr>
          <w:rFonts w:ascii="仿宋" w:hAnsi="仿宋" w:eastAsia="仿宋" w:cs="仿宋"/>
          <w:spacing w:val="14"/>
          <w:sz w:val="31"/>
          <w:szCs w:val="31"/>
        </w:rPr>
        <w:t>元、服务类采购0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"/>
          <w:sz w:val="31"/>
          <w:szCs w:val="31"/>
        </w:rPr>
        <w:t>万元。</w:t>
      </w:r>
    </w:p>
    <w:p w14:paraId="237F8CA6">
      <w:pPr>
        <w:spacing w:before="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（三）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国有资产占用情况说明</w:t>
      </w:r>
    </w:p>
    <w:p w14:paraId="316FEDC3">
      <w:pPr>
        <w:spacing w:before="242" w:line="369" w:lineRule="auto"/>
        <w:ind w:left="31" w:right="1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截至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12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31 日，本部门资产总计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487.13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其中：流动资产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万元，固定资产487.13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万元，在建工程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0</w:t>
      </w:r>
    </w:p>
    <w:p w14:paraId="145093DC">
      <w:pPr>
        <w:spacing w:line="369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0" w:h="16840"/>
          <w:pgMar w:top="1286" w:right="1630" w:bottom="1062" w:left="1785" w:header="0" w:footer="911" w:gutter="0"/>
          <w:cols w:space="720" w:num="1"/>
        </w:sectPr>
      </w:pPr>
    </w:p>
    <w:p w14:paraId="467ACC92">
      <w:pPr>
        <w:spacing w:before="64" w:line="229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万元，无形资产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</w:t>
      </w:r>
    </w:p>
    <w:p w14:paraId="1EF746E7">
      <w:pPr>
        <w:spacing w:before="234" w:line="371" w:lineRule="auto"/>
        <w:ind w:left="27" w:right="8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本部门实际可调配使用车辆6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辆，其中，一般公务用车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6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辆、应急机要通信用车0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辆、一般执法执勤</w:t>
      </w:r>
      <w:r>
        <w:rPr>
          <w:rFonts w:ascii="仿宋" w:hAnsi="仿宋" w:eastAsia="仿宋" w:cs="仿宋"/>
          <w:spacing w:val="11"/>
          <w:sz w:val="31"/>
          <w:szCs w:val="31"/>
        </w:rPr>
        <w:t>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辆、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特种专业技术用车0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辆、其他用车0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辆，单位价</w:t>
      </w:r>
      <w:r>
        <w:rPr>
          <w:rFonts w:ascii="仿宋" w:hAnsi="仿宋" w:eastAsia="仿宋" w:cs="仿宋"/>
          <w:spacing w:val="14"/>
          <w:sz w:val="31"/>
          <w:szCs w:val="31"/>
        </w:rPr>
        <w:t>值200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万元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以上大型设备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0 台（套）。</w:t>
      </w:r>
    </w:p>
    <w:p w14:paraId="003391C4">
      <w:pPr>
        <w:spacing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（四）重点项目预算绩效目标等情况说明</w:t>
      </w:r>
    </w:p>
    <w:p w14:paraId="793C0334">
      <w:pPr>
        <w:spacing w:before="242" w:line="322" w:lineRule="auto"/>
        <w:ind w:left="32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1.我部门2025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年所有项目支出全面实施绩</w:t>
      </w:r>
      <w:r>
        <w:rPr>
          <w:rFonts w:ascii="仿宋" w:hAnsi="仿宋" w:eastAsia="仿宋" w:cs="仿宋"/>
          <w:spacing w:val="6"/>
          <w:sz w:val="31"/>
          <w:szCs w:val="31"/>
        </w:rPr>
        <w:t>效目标管理，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涉及项目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个，预算资金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10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万元。绩效目标情况</w:t>
      </w:r>
      <w:r>
        <w:rPr>
          <w:rFonts w:ascii="仿宋" w:hAnsi="仿宋" w:eastAsia="仿宋" w:cs="仿宋"/>
          <w:spacing w:val="-15"/>
          <w:sz w:val="31"/>
          <w:szCs w:val="31"/>
        </w:rPr>
        <w:t>详见报表（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常运转类项目、工资类人员经费项目和涉密项目等除外）。</w:t>
      </w:r>
    </w:p>
    <w:p w14:paraId="1583E3B7">
      <w:pPr>
        <w:spacing w:before="245" w:line="227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2.重点项目预算绩效目标说明。</w:t>
      </w:r>
    </w:p>
    <w:p w14:paraId="533AF9F2">
      <w:pPr>
        <w:spacing w:before="241" w:line="226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年初本单位无重点项目</w:t>
      </w:r>
    </w:p>
    <w:p w14:paraId="293C4238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0" w:h="16840"/>
          <w:pgMar w:top="1286" w:right="1698" w:bottom="1062" w:left="1785" w:header="0" w:footer="911" w:gutter="0"/>
          <w:cols w:space="720" w:num="1"/>
        </w:sectPr>
      </w:pPr>
    </w:p>
    <w:p w14:paraId="3683AFB8">
      <w:pPr>
        <w:spacing w:before="64" w:line="227" w:lineRule="auto"/>
        <w:ind w:left="292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第三部分名词解释</w:t>
      </w:r>
    </w:p>
    <w:p w14:paraId="74A92FC0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一、财政拨款收入：指财政部门当年拨付的资金。</w:t>
      </w:r>
    </w:p>
    <w:p w14:paraId="675B2BCC">
      <w:pPr>
        <w:spacing w:before="239" w:line="300" w:lineRule="auto"/>
        <w:ind w:left="32" w:right="164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二、事业收入：指事业单位开展专业业务活动及辅助活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动所取得的收入。</w:t>
      </w:r>
    </w:p>
    <w:p w14:paraId="351D26B9">
      <w:pPr>
        <w:spacing w:before="240" w:line="299" w:lineRule="auto"/>
        <w:ind w:left="28" w:right="16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三、其他收入：指除上述“财政拨款收入</w:t>
      </w:r>
      <w:r>
        <w:rPr>
          <w:rFonts w:ascii="仿宋" w:hAnsi="仿宋" w:eastAsia="仿宋" w:cs="仿宋"/>
          <w:spacing w:val="-1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”、“事</w:t>
      </w:r>
      <w:r>
        <w:rPr>
          <w:rFonts w:ascii="仿宋" w:hAnsi="仿宋" w:eastAsia="仿宋" w:cs="仿宋"/>
          <w:spacing w:val="6"/>
          <w:sz w:val="31"/>
          <w:szCs w:val="31"/>
        </w:rPr>
        <w:t>业收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入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”、“经营收入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”等以外的收入。</w:t>
      </w:r>
    </w:p>
    <w:p w14:paraId="7B0F7681">
      <w:pPr>
        <w:spacing w:before="241" w:line="299" w:lineRule="auto"/>
        <w:ind w:left="28" w:right="164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四、基本支出：指为保障机构正常运转、完成日常工作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任务而发生的人员支出和公用支出。</w:t>
      </w:r>
    </w:p>
    <w:p w14:paraId="2D79DECD">
      <w:pPr>
        <w:spacing w:before="240" w:line="299" w:lineRule="auto"/>
        <w:ind w:left="28" w:right="164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五、项目支出：指在基本支出之外为完成特定</w:t>
      </w:r>
      <w:r>
        <w:rPr>
          <w:rFonts w:ascii="仿宋" w:hAnsi="仿宋" w:eastAsia="仿宋" w:cs="仿宋"/>
          <w:spacing w:val="8"/>
          <w:sz w:val="31"/>
          <w:szCs w:val="31"/>
        </w:rPr>
        <w:t>行政任务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和事业发展目标所发生的支出。</w:t>
      </w:r>
    </w:p>
    <w:p w14:paraId="47A13657">
      <w:pPr>
        <w:spacing w:before="241" w:line="300" w:lineRule="auto"/>
        <w:ind w:left="28" w:right="16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六、一般公共服务支出：反映政府提供一般公共服</w:t>
      </w:r>
      <w:r>
        <w:rPr>
          <w:rFonts w:ascii="仿宋" w:hAnsi="仿宋" w:eastAsia="仿宋" w:cs="仿宋"/>
          <w:spacing w:val="8"/>
          <w:sz w:val="31"/>
          <w:szCs w:val="31"/>
        </w:rPr>
        <w:t>务的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13E5A3B1">
      <w:pPr>
        <w:spacing w:before="235" w:line="300" w:lineRule="auto"/>
        <w:ind w:left="36" w:right="164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七、社会保障和就业支出：反映政府在社会</w:t>
      </w:r>
      <w:r>
        <w:rPr>
          <w:rFonts w:ascii="仿宋" w:hAnsi="仿宋" w:eastAsia="仿宋" w:cs="仿宋"/>
          <w:spacing w:val="8"/>
          <w:sz w:val="31"/>
          <w:szCs w:val="31"/>
        </w:rPr>
        <w:t>保障与就业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方面的支出。</w:t>
      </w:r>
    </w:p>
    <w:p w14:paraId="289FA5BE">
      <w:pPr>
        <w:spacing w:before="239" w:line="228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八、卫生健康支出：反映政府卫生健康方面的支出。</w:t>
      </w:r>
    </w:p>
    <w:p w14:paraId="2B870E46">
      <w:pPr>
        <w:spacing w:before="240" w:line="226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九、住房保障支出：集中反映政府用于住房方面的支出。</w:t>
      </w:r>
    </w:p>
    <w:p w14:paraId="7A9DB1B4">
      <w:pPr>
        <w:spacing w:before="246" w:line="346" w:lineRule="auto"/>
        <w:ind w:left="28" w:right="166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十、“三公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”经费：纳入财政预决算管理的“三公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费，是指各部门用财政拨款安排的因公出国（境）费、公务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用车购置及运行费和公务接待费。其中，因公出国（境）费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反映单位公务出国（境）的国际旅费、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国外城市间交通费、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住宿费、伙食费、培训费、公杂费等支出；公务用车购置及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运行费反映单位公务用车车辆购置支出（含车辆购置税）及</w:t>
      </w:r>
    </w:p>
    <w:p w14:paraId="0E41FB9F">
      <w:pPr>
        <w:spacing w:line="34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0" w:h="16840"/>
          <w:pgMar w:top="1287" w:right="1622" w:bottom="1062" w:left="1785" w:header="0" w:footer="911" w:gutter="0"/>
          <w:cols w:space="720" w:num="1"/>
        </w:sectPr>
      </w:pPr>
    </w:p>
    <w:p w14:paraId="123F5339">
      <w:pPr>
        <w:spacing w:before="66" w:line="370" w:lineRule="auto"/>
        <w:ind w:left="30" w:right="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租用费、燃料费、维修费、过路过桥费、保险费、安全奖励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费用等支出；公务接待费反映单位按规定开支的各类公务接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待（含外宾接待）支出。</w:t>
      </w:r>
    </w:p>
    <w:p w14:paraId="77F598D1">
      <w:pPr>
        <w:spacing w:before="10" w:line="370" w:lineRule="auto"/>
        <w:ind w:left="39" w:right="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十一、机关运行经费：为保障行政单位（含参照公务员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法管理的事业单位）运行用于购买货物和服务</w:t>
      </w:r>
      <w:r>
        <w:rPr>
          <w:rFonts w:ascii="仿宋" w:hAnsi="仿宋" w:eastAsia="仿宋" w:cs="仿宋"/>
          <w:spacing w:val="8"/>
          <w:sz w:val="31"/>
          <w:szCs w:val="31"/>
        </w:rPr>
        <w:t>的各项资金，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包括办公及印刷费、邮电费、差旅费、会议费、福利费、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常维修费、专用材料及一般设备购置费、办公</w:t>
      </w:r>
      <w:r>
        <w:rPr>
          <w:rFonts w:ascii="仿宋" w:hAnsi="仿宋" w:eastAsia="仿宋" w:cs="仿宋"/>
          <w:spacing w:val="8"/>
          <w:sz w:val="31"/>
          <w:szCs w:val="31"/>
        </w:rPr>
        <w:t>用房水电费、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办公用房取暖费、办公用房物业管理费、公务用车运行维护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费以及其他费用</w:t>
      </w:r>
    </w:p>
    <w:p w14:paraId="61B4BDAB">
      <w:pPr>
        <w:spacing w:line="370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0" w:h="16840"/>
          <w:pgMar w:top="1286" w:right="1785" w:bottom="1062" w:left="1785" w:header="0" w:footer="911" w:gutter="0"/>
          <w:cols w:space="720" w:num="1"/>
        </w:sectPr>
      </w:pPr>
    </w:p>
    <w:p w14:paraId="6B0B9021">
      <w:pPr>
        <w:spacing w:before="65" w:line="226" w:lineRule="auto"/>
        <w:jc w:val="righ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第四部分：中国共产党全州县纪律检查委员会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4"/>
          <w:sz w:val="31"/>
          <w:szCs w:val="31"/>
        </w:rPr>
        <w:t>202</w:t>
      </w:r>
      <w:r>
        <w:rPr>
          <w:rFonts w:ascii="黑体" w:hAnsi="黑体" w:eastAsia="黑体" w:cs="黑体"/>
          <w:spacing w:val="3"/>
          <w:sz w:val="31"/>
          <w:szCs w:val="31"/>
        </w:rPr>
        <w:t>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3"/>
          <w:sz w:val="31"/>
          <w:szCs w:val="31"/>
        </w:rPr>
        <w:t>年部门</w:t>
      </w:r>
    </w:p>
    <w:p w14:paraId="738EE1E7">
      <w:pPr>
        <w:spacing w:before="241" w:line="227" w:lineRule="auto"/>
        <w:ind w:left="35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预算报表</w:t>
      </w:r>
    </w:p>
    <w:p w14:paraId="38F6590A">
      <w:pPr>
        <w:pStyle w:val="2"/>
        <w:spacing w:line="377" w:lineRule="auto"/>
      </w:pPr>
    </w:p>
    <w:p w14:paraId="4A7F6D09">
      <w:pPr>
        <w:spacing w:before="10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（详见附表）</w:t>
      </w:r>
    </w:p>
    <w:p w14:paraId="39CCACA4">
      <w:pPr>
        <w:spacing w:before="244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一、部门收支总体情况表</w:t>
      </w:r>
    </w:p>
    <w:p w14:paraId="473F5B36">
      <w:pPr>
        <w:spacing w:before="240" w:line="227" w:lineRule="auto"/>
        <w:ind w:left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二、部门收入总体情况表</w:t>
      </w:r>
    </w:p>
    <w:p w14:paraId="5EC71F90">
      <w:pPr>
        <w:spacing w:before="240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三、部门支出总体情况表</w:t>
      </w:r>
    </w:p>
    <w:p w14:paraId="0BEC825E">
      <w:pPr>
        <w:spacing w:before="242" w:line="228" w:lineRule="auto"/>
        <w:ind w:left="70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四、财政拨款收支总体情况表</w:t>
      </w:r>
    </w:p>
    <w:p w14:paraId="1B602BCF">
      <w:pPr>
        <w:spacing w:before="240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五、一般公共预算支出情况表</w:t>
      </w:r>
    </w:p>
    <w:p w14:paraId="71914C68">
      <w:pPr>
        <w:spacing w:before="242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六、一般公共预算基本支出情况表</w:t>
      </w:r>
    </w:p>
    <w:p w14:paraId="11D5924D">
      <w:pPr>
        <w:spacing w:before="240" w:line="228" w:lineRule="auto"/>
        <w:ind w:left="6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七、财政拨款三公两费支出情况表</w:t>
      </w:r>
    </w:p>
    <w:p w14:paraId="450C3F2C">
      <w:pPr>
        <w:spacing w:before="239" w:line="226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八、政府性基金预算支出情况表</w:t>
      </w:r>
    </w:p>
    <w:p w14:paraId="07605C07">
      <w:pPr>
        <w:spacing w:before="245" w:line="227" w:lineRule="auto"/>
        <w:ind w:left="6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国有资本经营预算支出情况表</w:t>
      </w:r>
    </w:p>
    <w:p w14:paraId="62919249">
      <w:pPr>
        <w:spacing w:before="241" w:line="227" w:lineRule="auto"/>
        <w:ind w:left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十、2025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年度预算项目绩效目标公开表</w:t>
      </w:r>
    </w:p>
    <w:sectPr>
      <w:footerReference r:id="rId20" w:type="default"/>
      <w:pgSz w:w="11900" w:h="16840"/>
      <w:pgMar w:top="1287" w:right="1736" w:bottom="1062" w:left="1785" w:header="0" w:footer="9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2CA03">
    <w:pPr>
      <w:spacing w:line="184" w:lineRule="auto"/>
      <w:ind w:left="421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3E30C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B9B2F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12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ADB4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13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EF5EA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14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CA668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15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97149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16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3946F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64DAA">
    <w:pPr>
      <w:spacing w:line="184" w:lineRule="auto"/>
      <w:ind w:left="4212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pacing w:val="2"/>
        <w:sz w:val="16"/>
        <w:szCs w:val="16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5B712">
    <w:pPr>
      <w:spacing w:line="184" w:lineRule="auto"/>
      <w:ind w:left="403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16EED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818AE">
    <w:pPr>
      <w:spacing w:line="184" w:lineRule="auto"/>
      <w:ind w:left="4041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B5E99">
    <w:pPr>
      <w:spacing w:line="181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260ED">
    <w:pPr>
      <w:spacing w:line="183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4A7C4">
    <w:pPr>
      <w:spacing w:line="184" w:lineRule="auto"/>
      <w:ind w:left="404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0764C">
    <w:pPr>
      <w:spacing w:line="184" w:lineRule="auto"/>
      <w:ind w:left="4046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b/>
        <w:bCs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21642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5322</Words>
  <Characters>6038</Characters>
  <TotalTime>0</TotalTime>
  <ScaleCrop>false</ScaleCrop>
  <LinksUpToDate>false</LinksUpToDate>
  <CharactersWithSpaces>6533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2025-03-14T11:12:00Z</dcterms:created>
  <dc:creator>蔡冬冬</dc:creator>
  <cp:lastModifiedBy>A_TA。-等好友จุ๊บ</cp:lastModifiedBy>
  <dcterms:modified xsi:type="dcterms:W3CDTF">2025-05-09T08:25:22Z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2025-03-14T11:14:27Z</vt:filetime>
  </property>
  <property fmtid="{D5CDD505-2E9C-101B-9397-08002B2CF9AE}" pid="4" name="KSOTemplateDocerSaveRecord">
    <vt:lpwstr>eyJoZGlkIjoiNjYzNjdlYzY1OTQxNGM0NjE3Y2E2ZmQ3MGNlNGQ0NzIiLCJ1c2VySWQiOiIzNjc1MjQ1MTIifQ==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0B8076247DAA45E5AC83CE55910893AE_12</vt:lpwstr>
  </property>
</Properties>
</file>