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20"/>
          <w:sz w:val="72"/>
          <w:szCs w:val="7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20"/>
          <w:sz w:val="72"/>
          <w:szCs w:val="72"/>
          <w:lang w:eastAsia="zh-CN"/>
        </w:rPr>
        <w:t>全州县农业农村局文件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全农发〔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Times New Roman" w:hAnsi="Times New Roman" w:eastAsia="黑体"/>
          <w:sz w:val="4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13335</wp:posOffset>
                </wp:positionV>
                <wp:extent cx="5806440" cy="7620"/>
                <wp:effectExtent l="0" t="13970" r="3810" b="1651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762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24.85pt;margin-top:1.05pt;height:0.6pt;width:457.2pt;z-index:251659264;mso-width-relative:page;mso-height-relative:page;" filled="f" stroked="t" coordsize="21600,21600" o:gfxdata="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+KZs2AAAAAcBAAAPAAAAAAAAAAEAIAAAACIAAABkcnMvZG93bnJldi54bWxQ&#10;SwECFAAUAAAACACHTuJAHdr7I/cBAADpAwAADgAAAAAAAAABACAAAAAn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全州县农业农村局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年全州县高素质农民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培育实施方案》的通知</w:t>
      </w:r>
    </w:p>
    <w:p>
      <w:pPr>
        <w:spacing w:line="586" w:lineRule="exact"/>
        <w:rPr>
          <w:rFonts w:ascii="仿宋" w:hAnsi="仿宋" w:eastAsia="仿宋" w:cs="方正仿宋_GBK"/>
          <w:b w:val="0"/>
          <w:bCs/>
          <w:sz w:val="32"/>
        </w:rPr>
      </w:pPr>
    </w:p>
    <w:p>
      <w:pPr>
        <w:spacing w:line="586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各乡（镇）推广站、兽医站，局属各单位：</w:t>
      </w:r>
    </w:p>
    <w:p>
      <w:pPr>
        <w:spacing w:line="58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经局班子研究同意，现将《202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</w:rPr>
        <w:t>年全州县高素质农民培育项目实施方案》印发给你们，请认真贯彻落实。</w:t>
      </w:r>
    </w:p>
    <w:p>
      <w:pPr>
        <w:spacing w:line="586" w:lineRule="exact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line="586" w:lineRule="exact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line="586" w:lineRule="exact"/>
        <w:ind w:firstLine="4320" w:firstLineChars="1200"/>
        <w:rPr>
          <w:rFonts w:hint="eastAsia" w:ascii="方正仿宋_GBK" w:hAnsi="方正仿宋_GBK" w:eastAsia="方正仿宋_GBK" w:cs="方正仿宋_GBK"/>
          <w:spacing w:val="20"/>
          <w:sz w:val="32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</w:rPr>
        <w:t>全州县农业农村局</w:t>
      </w:r>
    </w:p>
    <w:p>
      <w:pPr>
        <w:spacing w:line="586" w:lineRule="exact"/>
        <w:ind w:firstLine="4480" w:firstLineChars="14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</w:rPr>
        <w:t>日</w:t>
      </w:r>
    </w:p>
    <w:p>
      <w:pPr>
        <w:rPr>
          <w:rFonts w:ascii="Times New Roman" w:hAnsi="Times New Roman" w:eastAsia="仿宋_GB2312"/>
          <w:sz w:val="32"/>
        </w:rPr>
      </w:pPr>
    </w:p>
    <w:p>
      <w:pPr>
        <w:ind w:firstLine="4950"/>
        <w:rPr>
          <w:rFonts w:ascii="Times New Roman" w:hAnsi="Times New Roman" w:eastAsia="仿宋_GB2312"/>
          <w:sz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left"/>
        <w:rPr>
          <w:rFonts w:hint="eastAsia" w:ascii="仿宋" w:hAnsi="仿宋" w:eastAsia="仿宋" w:cs="方正小标宋简体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方正小标宋简体"/>
          <w:b w:val="0"/>
          <w:bCs/>
          <w:sz w:val="28"/>
          <w:szCs w:val="28"/>
          <w:lang w:eastAsia="zh-CN"/>
        </w:rPr>
        <w:t>公开方式：主动公开</w:t>
      </w:r>
    </w:p>
    <w:tbl>
      <w:tblPr>
        <w:tblStyle w:val="8"/>
        <w:tblW w:w="864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both"/>
              <w:rPr>
                <w:rFonts w:hint="default" w:ascii="仿宋" w:hAnsi="仿宋" w:eastAsia="仿宋" w:cs="方正小标宋简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eastAsia="zh-CN"/>
              </w:rPr>
              <w:t>全州县农业农村局办公室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2022年7月10日印发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全州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高素质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农民培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育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600" w:lineRule="exact"/>
        <w:ind w:firstLine="614" w:firstLineChars="200"/>
        <w:rPr>
          <w:rFonts w:eastAsia="仿宋_GB2312"/>
          <w:color w:val="000000"/>
          <w:w w:val="96"/>
          <w:sz w:val="32"/>
          <w:szCs w:val="32"/>
        </w:rPr>
      </w:pPr>
      <w:r>
        <w:rPr>
          <w:rFonts w:hint="eastAsia" w:ascii="仿宋_GB2312" w:eastAsia="仿宋_GB2312"/>
          <w:w w:val="96"/>
          <w:sz w:val="32"/>
          <w:szCs w:val="32"/>
        </w:rPr>
        <w:t>根据自治区农业农村厅办公室《关于印发202</w:t>
      </w:r>
      <w:r>
        <w:rPr>
          <w:rFonts w:hint="eastAsia" w:ascii="仿宋_GB2312" w:eastAsia="仿宋_GB2312"/>
          <w:w w:val="96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w w:val="96"/>
          <w:sz w:val="32"/>
          <w:szCs w:val="32"/>
        </w:rPr>
        <w:t>年广西高素质农民培育实施方案的通知》（桂农厅办发〔202</w:t>
      </w:r>
      <w:r>
        <w:rPr>
          <w:rFonts w:hint="eastAsia" w:ascii="仿宋_GB2312" w:eastAsia="仿宋_GB2312"/>
          <w:w w:val="96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w w:val="96"/>
          <w:sz w:val="32"/>
          <w:szCs w:val="32"/>
        </w:rPr>
        <w:t>〕</w:t>
      </w:r>
      <w:r>
        <w:rPr>
          <w:rFonts w:hint="eastAsia" w:ascii="仿宋_GB2312" w:eastAsia="仿宋_GB2312"/>
          <w:w w:val="96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w w:val="96"/>
          <w:sz w:val="32"/>
          <w:szCs w:val="32"/>
        </w:rPr>
        <w:t>号）</w:t>
      </w:r>
      <w:r>
        <w:rPr>
          <w:rFonts w:hint="eastAsia" w:ascii="仿宋_GB2312" w:eastAsia="仿宋_GB2312"/>
          <w:w w:val="96"/>
          <w:sz w:val="32"/>
          <w:szCs w:val="32"/>
          <w:lang w:eastAsia="zh-CN"/>
        </w:rPr>
        <w:t>文件</w:t>
      </w:r>
      <w:r>
        <w:rPr>
          <w:rFonts w:hint="eastAsia" w:ascii="仿宋_GB2312" w:eastAsia="仿宋_GB2312"/>
          <w:w w:val="96"/>
          <w:sz w:val="32"/>
          <w:szCs w:val="32"/>
        </w:rPr>
        <w:t>精神</w:t>
      </w:r>
      <w:r>
        <w:rPr>
          <w:rFonts w:hint="eastAsia" w:ascii="仿宋" w:hAnsi="仿宋" w:eastAsia="仿宋" w:cs="仿宋"/>
          <w:w w:val="96"/>
          <w:sz w:val="32"/>
          <w:szCs w:val="32"/>
        </w:rPr>
        <w:t>要求，</w:t>
      </w:r>
      <w:r>
        <w:rPr>
          <w:rFonts w:hint="eastAsia" w:eastAsia="仿宋_GB2312"/>
          <w:color w:val="000000"/>
          <w:w w:val="96"/>
          <w:sz w:val="32"/>
          <w:szCs w:val="32"/>
        </w:rPr>
        <w:t>为扎实有序推进</w:t>
      </w:r>
      <w:r>
        <w:rPr>
          <w:rFonts w:hint="eastAsia" w:eastAsia="仿宋_GB2312"/>
          <w:color w:val="000000"/>
          <w:w w:val="96"/>
          <w:sz w:val="32"/>
          <w:szCs w:val="32"/>
          <w:lang w:eastAsia="zh-CN"/>
        </w:rPr>
        <w:t>我县</w:t>
      </w:r>
      <w:r>
        <w:rPr>
          <w:rFonts w:hint="eastAsia" w:eastAsia="仿宋_GB2312"/>
          <w:color w:val="000000"/>
          <w:w w:val="96"/>
          <w:sz w:val="32"/>
          <w:szCs w:val="32"/>
        </w:rPr>
        <w:t>农民教育培训工作，有效提高农民科技文化素质，培养一支高素质农民队伍，</w:t>
      </w:r>
      <w:r>
        <w:rPr>
          <w:rFonts w:hint="eastAsia" w:eastAsia="仿宋_GB2312"/>
          <w:color w:val="000000"/>
          <w:spacing w:val="-4"/>
          <w:w w:val="96"/>
          <w:sz w:val="32"/>
          <w:szCs w:val="32"/>
        </w:rPr>
        <w:t>促进乡村人才振兴和农业农村现代化，</w:t>
      </w:r>
      <w:r>
        <w:rPr>
          <w:rFonts w:eastAsia="仿宋_GB2312"/>
          <w:color w:val="000000"/>
          <w:spacing w:val="-4"/>
          <w:w w:val="96"/>
          <w:sz w:val="32"/>
          <w:szCs w:val="32"/>
        </w:rPr>
        <w:t>结合我</w:t>
      </w:r>
      <w:r>
        <w:rPr>
          <w:rFonts w:hint="eastAsia" w:eastAsia="仿宋_GB2312"/>
          <w:color w:val="000000"/>
          <w:spacing w:val="-4"/>
          <w:w w:val="96"/>
          <w:sz w:val="32"/>
          <w:szCs w:val="32"/>
          <w:lang w:eastAsia="zh-CN"/>
        </w:rPr>
        <w:t>县</w:t>
      </w:r>
      <w:r>
        <w:rPr>
          <w:rFonts w:eastAsia="仿宋_GB2312"/>
          <w:color w:val="000000"/>
          <w:spacing w:val="-4"/>
          <w:w w:val="96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一、总体思路、目标任务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（一）总体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以习近平新时代中国特色社会主义思想为指导，立足新发展阶段、贯彻新发展理念、构建新发展格局、推动高质量发展，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以</w:t>
      </w:r>
      <w:r>
        <w:rPr>
          <w:rFonts w:hint="eastAsia" w:eastAsia="仿宋_GB2312"/>
          <w:color w:val="000000"/>
          <w:sz w:val="32"/>
          <w:szCs w:val="32"/>
        </w:rPr>
        <w:t>抓好保供、衔接、禁渔、建设、要害、改革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为</w:t>
      </w:r>
      <w:r>
        <w:rPr>
          <w:rFonts w:hint="eastAsia" w:eastAsia="仿宋_GB2312"/>
          <w:color w:val="000000"/>
          <w:sz w:val="32"/>
          <w:szCs w:val="32"/>
        </w:rPr>
        <w:t>重点任务，坚持“需求导向、产业主线、分层实施、全程培育”，以培育质量效果提升为关键，以引进培育与就地培养并重，培训与教育并举，加快培养农业农村现代化亟需的高素质农民，为全面推进乡村振兴、加快农业农村现代化提供坚实人才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根据桂整合【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2022】18号文件下达我县中央农业生产发展资金“现代农民培训”项目为30万元，</w:t>
      </w:r>
      <w:r>
        <w:rPr>
          <w:rFonts w:hint="eastAsia" w:ascii="仿宋" w:hAnsi="仿宋" w:eastAsia="仿宋" w:cs="仿宋"/>
          <w:sz w:val="32"/>
          <w:szCs w:val="32"/>
        </w:rPr>
        <w:t>主要开展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经营管理型高素质农民培育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100人，其中培育禁捕退捕渔民50人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工作领导小组，统一组织领导全县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领导小组组长由农业农村局局长担任，成员由相关业务部门负责人组成。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领导小组下设办公室，办公室设在县农业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农村科教信息站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，办公室设综合协调、资金管理、教育培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指导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个工作小组，负责全县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农民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日常管理工作，其组成名单如下：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（一）综合协调组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蒋建辉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庾志勇、蒋小玲、杨黎明、蒋经运、王正发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）资金管理组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贺荣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杨玲英、文春艳、许芳、宾飞燕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）教育培训指导组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贺荣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蒋小玲、杨黎明、蒋小红、赵爱国、唐玉荣、刘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祥、唐安军、蒋贵福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主要工作内容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实施高素质农民培育普及行动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重点开展经营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型农民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100人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其中培育禁捕退捕渔民50人</w:t>
      </w:r>
      <w:r>
        <w:rPr>
          <w:rFonts w:hint="eastAsia" w:ascii="仿宋" w:hAnsi="仿宋" w:eastAsia="仿宋" w:cs="仿宋"/>
          <w:sz w:val="32"/>
          <w:szCs w:val="32"/>
        </w:rPr>
        <w:t>。主要包括种养大户、家庭农场主、农民合作社成员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、扶贫产业致富带头人、新型经营主体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。通过</w:t>
      </w:r>
      <w:r>
        <w:rPr>
          <w:rFonts w:hint="eastAsia" w:ascii="仿宋" w:hAnsi="仿宋" w:eastAsia="仿宋" w:cs="仿宋"/>
          <w:sz w:val="32"/>
          <w:szCs w:val="32"/>
        </w:rPr>
        <w:t>开展理论教学和实践教学相合，实行分产业、分段式、重实训、送教下乡等培育方式。培育对象应具备以下条件：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1.年龄在16至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岁之间，身体健康者年龄可适当放宽；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2.应具备初中及以上文化程度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3.收入主要来源于农业并达到一定水平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4.从业稳定，创业激情高。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5.具有一定的生产规模，产生良好的社会效益和经济效益。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筛选与推荐</w:t>
      </w:r>
      <w:r>
        <w:rPr>
          <w:rFonts w:hint="eastAsia" w:ascii="仿宋" w:hAnsi="仿宋" w:eastAsia="仿宋" w:cs="仿宋"/>
          <w:sz w:val="32"/>
          <w:szCs w:val="32"/>
        </w:rPr>
        <w:t>农业经理人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、青年农场主等</w:t>
      </w:r>
      <w:r>
        <w:rPr>
          <w:rFonts w:hint="eastAsia" w:ascii="仿宋" w:hAnsi="仿宋" w:eastAsia="仿宋" w:cs="仿宋"/>
          <w:sz w:val="32"/>
          <w:szCs w:val="32"/>
        </w:rPr>
        <w:t>培养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协助区里做好高素质农民培育先锋行动。积极推荐我县优秀学员参加青年农场主（现代创业创新青年）、农业经理人、农产品网络营销师、乡村企业家人才、高素质女农民、青年致富带头人的培训。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四、培育项目完成时间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月--12月。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五、资金使用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广西壮族自治区财政厅关于提前下达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年中央农业生产发展资金的通知（桂整合【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2022】18号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年自治区农业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厅、财政厅安排我县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sz w:val="32"/>
          <w:szCs w:val="32"/>
        </w:rPr>
        <w:t>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</w:rPr>
        <w:t>专项资金为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eastAsia="仿宋_GB2312"/>
          <w:kern w:val="0"/>
          <w:sz w:val="32"/>
          <w:szCs w:val="32"/>
        </w:rPr>
        <w:t>按照“钱随事走”的原则，补助资金主要用于</w:t>
      </w:r>
      <w:r>
        <w:rPr>
          <w:rFonts w:hint="eastAsia" w:eastAsia="仿宋_GB2312"/>
          <w:kern w:val="0"/>
          <w:sz w:val="32"/>
          <w:szCs w:val="32"/>
          <w:lang w:eastAsia="zh-CN"/>
        </w:rPr>
        <w:t>我县</w:t>
      </w:r>
      <w:r>
        <w:rPr>
          <w:rFonts w:eastAsia="仿宋_GB2312"/>
          <w:kern w:val="0"/>
          <w:sz w:val="32"/>
          <w:szCs w:val="32"/>
        </w:rPr>
        <w:t>农业农村</w:t>
      </w:r>
      <w:r>
        <w:rPr>
          <w:rFonts w:hint="eastAsia" w:eastAsia="仿宋_GB2312"/>
          <w:kern w:val="0"/>
          <w:sz w:val="32"/>
          <w:szCs w:val="32"/>
          <w:lang w:eastAsia="zh-CN"/>
        </w:rPr>
        <w:t>局</w:t>
      </w:r>
      <w:r>
        <w:rPr>
          <w:rFonts w:eastAsia="仿宋_GB2312"/>
          <w:kern w:val="0"/>
          <w:sz w:val="32"/>
          <w:szCs w:val="32"/>
        </w:rPr>
        <w:t>及培训机构（或培训基地）开展农民教育培训全过程的支出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培育资金的使用计划安排如下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（根据实际工作的开展可适当调整）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（一）用于农民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培育对象筛选、</w:t>
      </w:r>
      <w:r>
        <w:rPr>
          <w:rFonts w:hint="eastAsia" w:ascii="仿宋" w:hAnsi="仿宋" w:eastAsia="仿宋" w:cs="仿宋"/>
          <w:sz w:val="32"/>
          <w:szCs w:val="32"/>
        </w:rPr>
        <w:t>需求调研、宣传发动、组织招生学员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、考评考核</w:t>
      </w:r>
      <w:r>
        <w:rPr>
          <w:rFonts w:hint="eastAsia" w:ascii="仿宋" w:hAnsi="仿宋" w:eastAsia="仿宋" w:cs="仿宋"/>
          <w:sz w:val="32"/>
          <w:szCs w:val="32"/>
        </w:rPr>
        <w:t>等开支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开展高素质农民示范培训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100人，</w:t>
      </w:r>
      <w:r>
        <w:rPr>
          <w:rFonts w:hint="eastAsia" w:ascii="仿宋" w:hAnsi="仿宋" w:eastAsia="仿宋" w:cs="仿宋"/>
          <w:sz w:val="32"/>
          <w:szCs w:val="32"/>
        </w:rPr>
        <w:t>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万元。由培训机构开展生产经营型农民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00人的培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 w:cs="仿宋"/>
          <w:sz w:val="32"/>
          <w:szCs w:val="32"/>
        </w:rPr>
        <w:t>费用，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主要用于</w:t>
      </w:r>
      <w:r>
        <w:rPr>
          <w:rFonts w:eastAsia="仿宋_GB2312"/>
          <w:kern w:val="0"/>
          <w:sz w:val="32"/>
          <w:szCs w:val="32"/>
        </w:rPr>
        <w:t>教育培训和异地现场教学培训产生的培训教材</w:t>
      </w:r>
      <w:r>
        <w:rPr>
          <w:rFonts w:hint="eastAsia" w:eastAsia="仿宋_GB2312"/>
          <w:kern w:val="0"/>
          <w:sz w:val="32"/>
          <w:szCs w:val="32"/>
        </w:rPr>
        <w:t>及</w:t>
      </w:r>
      <w:r>
        <w:rPr>
          <w:rFonts w:eastAsia="仿宋_GB2312"/>
          <w:kern w:val="0"/>
          <w:sz w:val="32"/>
          <w:szCs w:val="32"/>
        </w:rPr>
        <w:t>资料、食宿和交通及其</w:t>
      </w:r>
      <w:r>
        <w:rPr>
          <w:rFonts w:hint="eastAsia" w:eastAsia="仿宋_GB2312"/>
          <w:kern w:val="0"/>
          <w:sz w:val="32"/>
          <w:szCs w:val="32"/>
          <w:lang w:eastAsia="zh-CN"/>
        </w:rPr>
        <w:t>差旅费</w:t>
      </w:r>
      <w:r>
        <w:rPr>
          <w:rFonts w:eastAsia="仿宋_GB2312"/>
          <w:kern w:val="0"/>
          <w:sz w:val="32"/>
          <w:szCs w:val="32"/>
        </w:rPr>
        <w:t>，教学培训（实训）耗材</w:t>
      </w:r>
      <w:r>
        <w:rPr>
          <w:rFonts w:hint="eastAsia" w:eastAsia="仿宋_GB2312"/>
          <w:kern w:val="0"/>
          <w:sz w:val="32"/>
          <w:szCs w:val="32"/>
        </w:rPr>
        <w:t>、办公设备、</w:t>
      </w:r>
      <w:r>
        <w:rPr>
          <w:rFonts w:eastAsia="仿宋_GB2312"/>
          <w:kern w:val="0"/>
          <w:sz w:val="32"/>
          <w:szCs w:val="32"/>
        </w:rPr>
        <w:t>场地费，培训管理服务和参训学员意外伤害保险费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spacing w:val="4"/>
          <w:kern w:val="0"/>
          <w:sz w:val="32"/>
          <w:szCs w:val="32"/>
        </w:rPr>
        <w:t>聘用教师的课堂教学讲课费、实训指导费、参观讲解费</w:t>
      </w:r>
      <w:r>
        <w:rPr>
          <w:rFonts w:hint="eastAsia" w:eastAsia="仿宋_GB2312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spacing w:val="-6"/>
          <w:kern w:val="0"/>
          <w:sz w:val="32"/>
          <w:szCs w:val="32"/>
        </w:rPr>
        <w:t>信息化服务产生的</w:t>
      </w:r>
      <w:r>
        <w:rPr>
          <w:rFonts w:eastAsia="仿宋_GB2312"/>
          <w:spacing w:val="-6"/>
          <w:kern w:val="0"/>
          <w:sz w:val="32"/>
          <w:szCs w:val="32"/>
        </w:rPr>
        <w:t>相关费用</w:t>
      </w:r>
      <w:r>
        <w:rPr>
          <w:rFonts w:eastAsia="仿宋_GB2312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育培训</w:t>
      </w:r>
      <w:r>
        <w:rPr>
          <w:rFonts w:hint="eastAsia" w:ascii="仿宋" w:hAnsi="仿宋" w:eastAsia="仿宋" w:cs="仿宋"/>
          <w:sz w:val="32"/>
          <w:szCs w:val="32"/>
        </w:rPr>
        <w:t>全过程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各项开支。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骨干教师参加上级业务部门组织的农民培育师资培训，或组织教师考察特色产业，以提升农民培育培训的师资力量与效果，</w:t>
      </w:r>
      <w:r>
        <w:rPr>
          <w:rFonts w:hint="eastAsia" w:ascii="仿宋" w:hAnsi="仿宋" w:eastAsia="仿宋" w:cs="仿宋"/>
          <w:sz w:val="32"/>
          <w:szCs w:val="32"/>
        </w:rPr>
        <w:t>需要的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费用为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</w:rPr>
        <w:t>实训基地建设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六、确定培育机构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基于近几年与各培训机构的合作情况，2022年的培训任务由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全州县农业农村科教信息站与桂林联宇职业培训学校</w:t>
      </w:r>
      <w:r>
        <w:rPr>
          <w:rFonts w:hint="eastAsia" w:ascii="仿宋" w:hAnsi="仿宋" w:eastAsia="仿宋" w:cs="仿宋"/>
          <w:sz w:val="32"/>
          <w:szCs w:val="32"/>
        </w:rPr>
        <w:t>共同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100人的</w:t>
      </w:r>
      <w:r>
        <w:rPr>
          <w:rFonts w:hint="eastAsia" w:ascii="仿宋" w:hAnsi="仿宋" w:eastAsia="仿宋" w:cs="仿宋"/>
          <w:sz w:val="32"/>
          <w:szCs w:val="32"/>
        </w:rPr>
        <w:t>高素质农民培育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普及行动工作</w:t>
      </w:r>
      <w:r>
        <w:rPr>
          <w:rFonts w:hint="eastAsia" w:ascii="仿宋" w:hAnsi="仿宋" w:eastAsia="仿宋" w:cs="仿宋"/>
          <w:sz w:val="32"/>
          <w:szCs w:val="32"/>
        </w:rPr>
        <w:t>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七、培训组织实施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（一）落实培训任务。根据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自治区农业农村厅办公室关于印发202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年广西高素质农民培育实施方案的通知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》（桂农厅办发〔202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号）精神，</w:t>
      </w:r>
      <w:r>
        <w:rPr>
          <w:rFonts w:hint="eastAsia" w:ascii="仿宋" w:hAnsi="仿宋" w:eastAsia="仿宋" w:cs="仿宋"/>
          <w:sz w:val="32"/>
          <w:szCs w:val="32"/>
        </w:rPr>
        <w:t>结合我县实际情况，由县农业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局制定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2022年全州县高素质</w:t>
      </w:r>
      <w:r>
        <w:rPr>
          <w:rFonts w:hint="eastAsia" w:ascii="仿宋" w:hAnsi="仿宋" w:eastAsia="仿宋" w:cs="仿宋"/>
          <w:sz w:val="32"/>
          <w:szCs w:val="32"/>
        </w:rPr>
        <w:t>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</w:rPr>
        <w:t>实施方案，根据种植及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养殖</w:t>
      </w:r>
      <w:r>
        <w:rPr>
          <w:rFonts w:hint="eastAsia" w:ascii="仿宋" w:hAnsi="仿宋" w:eastAsia="仿宋" w:cs="仿宋"/>
          <w:sz w:val="32"/>
          <w:szCs w:val="32"/>
        </w:rPr>
        <w:t>等行业发展需要落实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培训任务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（二）制订培训计划。在培育之前开展摸底调查工作,了解当地产业发展情况和农民实际需求,按照农业部发布的培训规范，分级分类制定有针对性的培育计划，做到“一班一案”。对生产经营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型开展全产业链技能培训，根据农业生产周期和农时季节分段安排课程,加强与参训农民的互动,提高培训针对性、实用性和规范性。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筛选</w:t>
      </w:r>
      <w:r>
        <w:rPr>
          <w:rFonts w:hint="eastAsia" w:ascii="仿宋" w:hAnsi="仿宋" w:eastAsia="仿宋" w:cs="仿宋"/>
          <w:sz w:val="32"/>
          <w:szCs w:val="32"/>
        </w:rPr>
        <w:t>培训教材。根据我县农业主导产业发展需要和主要作物的病虫害，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与培训机构充分沟通，认真筛选</w:t>
      </w:r>
      <w:r>
        <w:rPr>
          <w:rFonts w:hint="eastAsia" w:ascii="仿宋" w:hAnsi="仿宋" w:eastAsia="仿宋" w:cs="仿宋"/>
          <w:sz w:val="32"/>
          <w:szCs w:val="32"/>
        </w:rPr>
        <w:t>教材,保证参训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学员</w:t>
      </w:r>
      <w:r>
        <w:rPr>
          <w:rFonts w:hint="eastAsia" w:ascii="仿宋" w:hAnsi="仿宋" w:eastAsia="仿宋" w:cs="仿宋"/>
          <w:sz w:val="32"/>
          <w:szCs w:val="32"/>
        </w:rPr>
        <w:t>人手一套。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）创新培育模式。实行分类型、分产业、分段式、重实训、参与式培训。坚持理论教育和实践教学相结合，注重实践技能操作,大力推行农民田间学校、送教下乡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线上线下培训有机融合等培养模式，提高参与性、互动性和实践性。同时,鼓励地方因地制宜,根据产业特点和实际情况,创新适合当地特点的培训模式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）严格班级管理。培训机构要建立规范的班级管理制度，选好配强班主任，负责培训班的日常管理，抓好考勤工作；成立班委会，加强学员之间的互相交流和自我管理，保证培训工作顺畅有序。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）组织培训考核。采取“操作为主、理论为辅”的形式，对受训农民进行考核，合格者颁发培训结业证书。鼓励考试合格学员积极参加职业技能鉴定，申报农民技术职称。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）建立培训档案。培训机构要逐班次建立真实、完整和规范的培训档案。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</w:rPr>
        <w:t>、跟踪服务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适时组织</w:t>
      </w:r>
      <w:r>
        <w:rPr>
          <w:rFonts w:hint="eastAsia" w:ascii="仿宋" w:hAnsi="仿宋" w:eastAsia="仿宋" w:cs="仿宋"/>
          <w:sz w:val="32"/>
          <w:lang w:eastAsia="zh-CN"/>
        </w:rPr>
        <w:t>职业</w:t>
      </w:r>
      <w:r>
        <w:rPr>
          <w:rFonts w:hint="eastAsia" w:ascii="仿宋" w:hAnsi="仿宋" w:eastAsia="仿宋" w:cs="仿宋"/>
          <w:sz w:val="32"/>
        </w:rPr>
        <w:t>农民跨</w:t>
      </w:r>
      <w:r>
        <w:rPr>
          <w:rFonts w:hint="eastAsia" w:ascii="仿宋" w:hAnsi="仿宋" w:eastAsia="仿宋" w:cs="仿宋"/>
          <w:sz w:val="32"/>
          <w:lang w:eastAsia="zh-CN"/>
        </w:rPr>
        <w:t>区</w:t>
      </w:r>
      <w:r>
        <w:rPr>
          <w:rFonts w:hint="eastAsia" w:ascii="仿宋" w:hAnsi="仿宋" w:eastAsia="仿宋" w:cs="仿宋"/>
          <w:sz w:val="32"/>
        </w:rPr>
        <w:t>、跨市、跨县考察交流学习，组织参加产销对接、技能竞赛和展销会活动。组织专家及全县农技人员对历年来的职业农民开展跟踪指导及服务，解决职业农民产业发展过程中的难题。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、政策扶持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7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28"/>
        </w:rPr>
        <w:t>（一）优先享受政府出台的土地流转、农机具购置补贴等优惠政策。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7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28"/>
        </w:rPr>
        <w:t>（二）优先将</w:t>
      </w:r>
      <w:r>
        <w:rPr>
          <w:rFonts w:hint="eastAsia" w:ascii="仿宋" w:hAnsi="仿宋" w:eastAsia="仿宋" w:cs="仿宋"/>
          <w:kern w:val="2"/>
          <w:sz w:val="32"/>
          <w:szCs w:val="28"/>
          <w:lang w:eastAsia="zh-CN"/>
        </w:rPr>
        <w:t>系统培育过的</w:t>
      </w:r>
      <w:r>
        <w:rPr>
          <w:rFonts w:hint="eastAsia" w:ascii="仿宋" w:hAnsi="仿宋" w:eastAsia="仿宋" w:cs="仿宋"/>
          <w:kern w:val="2"/>
          <w:sz w:val="32"/>
          <w:szCs w:val="28"/>
        </w:rPr>
        <w:t>农民列入我县科技示范户。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70"/>
        <w:jc w:val="both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28"/>
        </w:rPr>
        <w:t>（三）优先将</w:t>
      </w:r>
      <w:r>
        <w:rPr>
          <w:rFonts w:hint="eastAsia" w:ascii="仿宋" w:hAnsi="仿宋" w:eastAsia="仿宋" w:cs="仿宋"/>
          <w:kern w:val="2"/>
          <w:sz w:val="32"/>
          <w:szCs w:val="28"/>
          <w:lang w:eastAsia="zh-CN"/>
        </w:rPr>
        <w:t>系统培育过的</w:t>
      </w:r>
      <w:r>
        <w:rPr>
          <w:rFonts w:hint="eastAsia" w:ascii="仿宋" w:hAnsi="仿宋" w:eastAsia="仿宋" w:cs="仿宋"/>
          <w:kern w:val="2"/>
          <w:sz w:val="32"/>
          <w:szCs w:val="28"/>
        </w:rPr>
        <w:t>农民创建的专业合作社推荐为区市级先进示范社。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28"/>
        </w:rPr>
        <w:t>（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28"/>
        </w:rPr>
        <w:t>）优先</w:t>
      </w:r>
      <w:r>
        <w:rPr>
          <w:rFonts w:hint="eastAsia" w:ascii="仿宋" w:hAnsi="仿宋" w:eastAsia="仿宋" w:cs="仿宋"/>
          <w:sz w:val="32"/>
        </w:rPr>
        <w:t>将</w:t>
      </w:r>
      <w:r>
        <w:rPr>
          <w:rFonts w:hint="eastAsia" w:ascii="仿宋" w:hAnsi="仿宋" w:eastAsia="仿宋" w:cs="仿宋"/>
          <w:sz w:val="32"/>
          <w:szCs w:val="28"/>
        </w:rPr>
        <w:t>各级政府对农业优势特色产业扶持政策</w:t>
      </w:r>
      <w:r>
        <w:rPr>
          <w:rFonts w:hint="eastAsia" w:ascii="仿宋" w:hAnsi="仿宋" w:eastAsia="仿宋" w:cs="仿宋"/>
          <w:sz w:val="32"/>
        </w:rPr>
        <w:t>向</w:t>
      </w:r>
      <w:r>
        <w:rPr>
          <w:rFonts w:hint="eastAsia" w:ascii="仿宋" w:hAnsi="仿宋" w:eastAsia="仿宋" w:cs="仿宋"/>
          <w:sz w:val="32"/>
          <w:lang w:eastAsia="zh-CN"/>
        </w:rPr>
        <w:t>系统</w:t>
      </w:r>
      <w:r>
        <w:rPr>
          <w:rFonts w:hint="eastAsia" w:ascii="仿宋" w:hAnsi="仿宋" w:eastAsia="仿宋" w:cs="仿宋"/>
          <w:kern w:val="2"/>
          <w:sz w:val="32"/>
          <w:szCs w:val="28"/>
          <w:lang w:eastAsia="zh-CN"/>
        </w:rPr>
        <w:t>培育过的</w:t>
      </w:r>
      <w:r>
        <w:rPr>
          <w:rFonts w:hint="eastAsia" w:ascii="仿宋" w:hAnsi="仿宋" w:eastAsia="仿宋" w:cs="仿宋"/>
          <w:kern w:val="2"/>
          <w:sz w:val="32"/>
          <w:szCs w:val="28"/>
        </w:rPr>
        <w:t>农民</w:t>
      </w:r>
      <w:r>
        <w:rPr>
          <w:rFonts w:hint="eastAsia" w:ascii="仿宋" w:hAnsi="仿宋" w:eastAsia="仿宋" w:cs="仿宋"/>
          <w:sz w:val="32"/>
        </w:rPr>
        <w:t>倾斜，加大</w:t>
      </w:r>
      <w:r>
        <w:rPr>
          <w:rFonts w:hint="eastAsia" w:ascii="仿宋" w:hAnsi="仿宋" w:eastAsia="仿宋" w:cs="仿宋"/>
          <w:sz w:val="32"/>
          <w:lang w:eastAsia="zh-CN"/>
        </w:rPr>
        <w:t>产业</w:t>
      </w:r>
      <w:r>
        <w:rPr>
          <w:rFonts w:hint="eastAsia" w:ascii="仿宋" w:hAnsi="仿宋" w:eastAsia="仿宋" w:cs="仿宋"/>
          <w:sz w:val="32"/>
        </w:rPr>
        <w:t>扶持力度，</w:t>
      </w:r>
      <w:r>
        <w:rPr>
          <w:rFonts w:hint="eastAsia" w:ascii="仿宋" w:hAnsi="仿宋" w:eastAsia="仿宋" w:cs="仿宋"/>
          <w:sz w:val="32"/>
          <w:lang w:eastAsia="zh-CN"/>
        </w:rPr>
        <w:t>推动高素质</w:t>
      </w:r>
      <w:r>
        <w:rPr>
          <w:rFonts w:hint="eastAsia" w:ascii="仿宋" w:hAnsi="仿宋" w:eastAsia="仿宋" w:cs="仿宋"/>
          <w:sz w:val="32"/>
        </w:rPr>
        <w:t>农民稳定较快发展。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十、保障措施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（一）加强组织领导。各乡（镇）、县直各有关单位要</w:t>
      </w:r>
      <w:r>
        <w:rPr>
          <w:rFonts w:hint="eastAsia" w:ascii="仿宋" w:hAnsi="仿宋" w:eastAsia="仿宋" w:cs="仿宋"/>
          <w:sz w:val="32"/>
          <w:lang w:eastAsia="zh-CN"/>
        </w:rPr>
        <w:t>积极配合县农业农村局开展工作，在</w:t>
      </w:r>
      <w:r>
        <w:rPr>
          <w:rFonts w:hint="eastAsia" w:ascii="仿宋" w:hAnsi="仿宋" w:eastAsia="仿宋" w:cs="仿宋"/>
          <w:sz w:val="32"/>
        </w:rPr>
        <w:t>进度安排、保障措施、监督考核、政策扶持等</w:t>
      </w:r>
      <w:r>
        <w:rPr>
          <w:rFonts w:hint="eastAsia" w:ascii="仿宋" w:hAnsi="仿宋" w:eastAsia="仿宋" w:cs="仿宋"/>
          <w:sz w:val="32"/>
          <w:lang w:eastAsia="zh-CN"/>
        </w:rPr>
        <w:t>方面</w:t>
      </w:r>
      <w:r>
        <w:rPr>
          <w:rFonts w:hint="eastAsia" w:ascii="仿宋" w:hAnsi="仿宋" w:eastAsia="仿宋" w:cs="仿宋"/>
          <w:sz w:val="32"/>
        </w:rPr>
        <w:t>，明确各有关部门的工作职责，完善运行机制，保证落实任务。</w:t>
      </w:r>
      <w:r>
        <w:rPr>
          <w:rFonts w:hint="eastAsia" w:ascii="仿宋" w:hAnsi="仿宋" w:eastAsia="仿宋" w:cs="仿宋"/>
          <w:sz w:val="32"/>
          <w:szCs w:val="32"/>
        </w:rPr>
        <w:t>县财政局负责资金拨付及使用情况的监督检查，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确保专款专用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（二）规范资金使用。县财政局、农业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局要确保补助资金及时到位,加快各地项目执行进度，建立相应经费管理制度,加强资金使用监管,规范资金使用方向,细化支出范围。建立专门账户、确保专款专用,按照“谁使用谁负责”的原则建立监管机制，对于冒领、多领、套取培训经费等违法违规行为，一经发现，依法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（三）加强项目监管。县农业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财政局主管部门要做好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sz w:val="32"/>
          <w:szCs w:val="32"/>
        </w:rPr>
        <w:t>农民培育工作日常的督促检查，充分利用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农民教育培训信息管理系统</w:t>
      </w:r>
      <w:r>
        <w:rPr>
          <w:rFonts w:hint="eastAsia" w:ascii="仿宋" w:hAnsi="仿宋" w:eastAsia="仿宋" w:cs="仿宋"/>
          <w:sz w:val="32"/>
          <w:szCs w:val="32"/>
        </w:rPr>
        <w:t>、农业信息网、电话抽查、培育过程中督查和年度实地检查等多方式强化监管，建立健全监管制度，规范项目运行，保证实施效果。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）落实项目验收考核制度。</w:t>
      </w:r>
      <w:r>
        <w:rPr>
          <w:rFonts w:hint="eastAsia" w:eastAsia="仿宋_GB2312"/>
          <w:color w:val="000000"/>
          <w:kern w:val="0"/>
          <w:sz w:val="32"/>
          <w:szCs w:val="32"/>
        </w:rPr>
        <w:t>按照项目实施模块和绩效考评指标要求，认真组织开展项目考核验收，验收结果及时报送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上级业务部门</w:t>
      </w:r>
      <w:r>
        <w:rPr>
          <w:rFonts w:hint="eastAsia" w:eastAsia="仿宋_GB2312"/>
          <w:color w:val="000000"/>
          <w:kern w:val="0"/>
          <w:sz w:val="32"/>
          <w:szCs w:val="32"/>
        </w:rPr>
        <w:t>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1" w:firstLineChars="18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）做好信息报送。根据项目要求建立准确、完备的参训人员电子档案，及时将相关信息录入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农民教育培训信息管理系统</w:t>
      </w:r>
      <w:r>
        <w:rPr>
          <w:rFonts w:hint="eastAsia" w:ascii="仿宋" w:hAnsi="仿宋" w:eastAsia="仿宋" w:cs="仿宋"/>
          <w:sz w:val="32"/>
          <w:szCs w:val="32"/>
        </w:rPr>
        <w:t>，实行实名制管理。</w:t>
      </w:r>
      <w:r>
        <w:rPr>
          <w:rFonts w:hint="eastAsia" w:eastAsia="仿宋_GB2312"/>
          <w:color w:val="000000"/>
          <w:kern w:val="0"/>
          <w:sz w:val="32"/>
          <w:szCs w:val="32"/>
        </w:rPr>
        <w:t>在培训过程中，要利用全国农业科教云平台开展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eastAsia="仿宋_GB2312"/>
          <w:color w:val="000000"/>
          <w:kern w:val="0"/>
          <w:sz w:val="32"/>
          <w:szCs w:val="32"/>
        </w:rPr>
        <w:t>机构、师资和效果等综合管理开展在线评价，利用该平台开展高素质农民发展情况监测。</w:t>
      </w:r>
      <w:r>
        <w:rPr>
          <w:rFonts w:hint="eastAsia" w:ascii="仿宋" w:hAnsi="仿宋" w:eastAsia="仿宋" w:cs="仿宋"/>
          <w:sz w:val="32"/>
          <w:szCs w:val="32"/>
        </w:rPr>
        <w:t>并按要求及时报送培育工作简报、先进典型等宣传信息。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）加强宣传引导。充分利用多种媒体，广泛宣传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sz w:val="32"/>
          <w:szCs w:val="32"/>
        </w:rPr>
        <w:t>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</w:t>
      </w:r>
      <w:r>
        <w:rPr>
          <w:rFonts w:hint="eastAsia" w:ascii="仿宋" w:hAnsi="仿宋" w:eastAsia="仿宋" w:cs="仿宋"/>
          <w:sz w:val="32"/>
          <w:szCs w:val="32"/>
        </w:rPr>
        <w:t>有关政策、培育工作有效经验以及典型农民先进事迹，营造关心、支持和参与农民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训</w:t>
      </w:r>
      <w:r>
        <w:rPr>
          <w:rFonts w:hint="eastAsia" w:ascii="仿宋" w:hAnsi="仿宋" w:eastAsia="仿宋" w:cs="仿宋"/>
          <w:sz w:val="32"/>
          <w:szCs w:val="32"/>
        </w:rPr>
        <w:t>的良好社会氛围，调动各方面积极性，促进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农民教育</w:t>
      </w:r>
      <w:r>
        <w:rPr>
          <w:rFonts w:hint="eastAsia" w:ascii="仿宋" w:hAnsi="仿宋" w:eastAsia="仿宋" w:cs="仿宋"/>
          <w:sz w:val="32"/>
          <w:szCs w:val="32"/>
        </w:rPr>
        <w:t>工作深入推进，引导农业从业者、大中专毕业生、返乡农民工、复退军人等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高素质</w:t>
      </w:r>
      <w:r>
        <w:rPr>
          <w:rFonts w:hint="eastAsia" w:ascii="仿宋" w:hAnsi="仿宋" w:eastAsia="仿宋" w:cs="仿宋"/>
          <w:sz w:val="32"/>
          <w:szCs w:val="32"/>
        </w:rPr>
        <w:t>农民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培育项目</w:t>
      </w:r>
      <w:r>
        <w:rPr>
          <w:rFonts w:hint="eastAsia" w:ascii="仿宋" w:hAnsi="仿宋" w:eastAsia="仿宋" w:cs="仿宋"/>
          <w:sz w:val="32"/>
          <w:szCs w:val="32"/>
        </w:rPr>
        <w:t>，投身现代农业建设。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F6E76"/>
    <w:multiLevelType w:val="singleLevel"/>
    <w:tmpl w:val="13DF6E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Dc3OGQ4OTg3MmRmOTU1YjliY2U4MTdlYzU0ZTcifQ=="/>
  </w:docVars>
  <w:rsids>
    <w:rsidRoot w:val="4CB474D8"/>
    <w:rsid w:val="0BF34350"/>
    <w:rsid w:val="0E3475B1"/>
    <w:rsid w:val="13AD2D15"/>
    <w:rsid w:val="14A944ED"/>
    <w:rsid w:val="2C862789"/>
    <w:rsid w:val="2EBE0328"/>
    <w:rsid w:val="2F0A6577"/>
    <w:rsid w:val="349A57A0"/>
    <w:rsid w:val="356708E1"/>
    <w:rsid w:val="3F0F3735"/>
    <w:rsid w:val="4CB474D8"/>
    <w:rsid w:val="57A45090"/>
    <w:rsid w:val="5BF802A9"/>
    <w:rsid w:val="60095FC4"/>
    <w:rsid w:val="6B520E1F"/>
    <w:rsid w:val="76B007CB"/>
    <w:rsid w:val="7A0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3447</Words>
  <Characters>3530</Characters>
  <Lines>0</Lines>
  <Paragraphs>0</Paragraphs>
  <TotalTime>15</TotalTime>
  <ScaleCrop>false</ScaleCrop>
  <LinksUpToDate>false</LinksUpToDate>
  <CharactersWithSpaces>3562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2021-06-29T08:02:00Z</dcterms:created>
  <dc:creator>醉竹林</dc:creator>
  <cp:lastModifiedBy>Administrator</cp:lastModifiedBy>
  <cp:lastPrinted>2022-07-11T02:13:00Z</cp:lastPrinted>
  <dcterms:modified xsi:type="dcterms:W3CDTF">2023-03-16T01:51:20Z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829E23B2DCFE47FDABB268FFB4AE2536</vt:lpwstr>
  </property>
</Properties>
</file>