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3D3D3D"/>
          <w:spacing w:val="0"/>
          <w:kern w:val="0"/>
          <w:sz w:val="28"/>
          <w:szCs w:val="28"/>
          <w:shd w:val="clear" w:fill="FFFFFF"/>
          <w:lang w:val="en-US" w:eastAsia="zh-CN" w:bidi="ar"/>
        </w:rPr>
      </w:pPr>
      <w:r>
        <w:rPr>
          <w:rFonts w:hint="eastAsia" w:ascii="微软雅黑" w:hAnsi="微软雅黑" w:eastAsia="微软雅黑" w:cs="微软雅黑"/>
          <w:i w:val="0"/>
          <w:iCs w:val="0"/>
          <w:caps w:val="0"/>
          <w:color w:val="3D3D3D"/>
          <w:spacing w:val="0"/>
          <w:kern w:val="0"/>
          <w:sz w:val="28"/>
          <w:szCs w:val="28"/>
          <w:shd w:val="clear" w:fill="FFFFFF"/>
          <w:lang w:val="en-US" w:eastAsia="zh-CN" w:bidi="ar"/>
        </w:rPr>
        <w:t>《全州县2024年加快油茶产业发展实施方案》政策解读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30"/>
        <w:jc w:val="left"/>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为促进各有关单位、个人准确理解《全州县</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年加快油茶产业发展实施方案》（以下简称《方案》），推进推动我县油茶产业高质量发展工作，现对《方案》有关内容解读如下：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一、《方案》的制定依据</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《全州县</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年加快油茶产业发展实施方案》是依据《广西壮族自治区林业局、广西壮族自治区发展和改革委员会、广西壮族自治区财政厅半于印发广西加快油茶产业发展三年行动方案（</w:t>
      </w:r>
      <w:r>
        <w:rPr>
          <w:rFonts w:hint="eastAsia" w:ascii="微软雅黑" w:hAnsi="微软雅黑" w:eastAsia="微软雅黑" w:cs="微软雅黑"/>
          <w:i w:val="0"/>
          <w:iCs w:val="0"/>
          <w:caps w:val="0"/>
          <w:color w:val="3D3D3D"/>
          <w:spacing w:val="0"/>
          <w:sz w:val="28"/>
          <w:szCs w:val="28"/>
          <w:bdr w:val="none" w:color="auto" w:sz="0" w:space="0"/>
          <w:shd w:val="clear" w:fill="FFFFFF"/>
        </w:rPr>
        <w:t>2023-2025</w:t>
      </w:r>
      <w:r>
        <w:rPr>
          <w:rFonts w:hint="eastAsia" w:ascii="微软雅黑" w:hAnsi="微软雅黑" w:eastAsia="微软雅黑" w:cs="微软雅黑"/>
          <w:i w:val="0"/>
          <w:iCs w:val="0"/>
          <w:caps w:val="0"/>
          <w:color w:val="3D3D3D"/>
          <w:spacing w:val="0"/>
          <w:sz w:val="28"/>
          <w:szCs w:val="28"/>
          <w:bdr w:val="none" w:color="auto" w:sz="0" w:space="0"/>
          <w:shd w:val="clear" w:fill="FFFFFF"/>
        </w:rPr>
        <w:t>年）的通知》（桂林发〔</w:t>
      </w:r>
      <w:r>
        <w:rPr>
          <w:rFonts w:hint="eastAsia" w:ascii="微软雅黑" w:hAnsi="微软雅黑" w:eastAsia="微软雅黑" w:cs="微软雅黑"/>
          <w:i w:val="0"/>
          <w:iCs w:val="0"/>
          <w:caps w:val="0"/>
          <w:color w:val="3D3D3D"/>
          <w:spacing w:val="0"/>
          <w:sz w:val="28"/>
          <w:szCs w:val="28"/>
          <w:bdr w:val="none" w:color="auto" w:sz="0" w:space="0"/>
          <w:shd w:val="clear" w:fill="FFFFFF"/>
        </w:rPr>
        <w:t>2023</w:t>
      </w:r>
      <w:r>
        <w:rPr>
          <w:rFonts w:hint="eastAsia" w:ascii="微软雅黑" w:hAnsi="微软雅黑" w:eastAsia="微软雅黑" w:cs="微软雅黑"/>
          <w:i w:val="0"/>
          <w:iCs w:val="0"/>
          <w:caps w:val="0"/>
          <w:color w:val="3D3D3D"/>
          <w:spacing w:val="0"/>
          <w:sz w:val="28"/>
          <w:szCs w:val="28"/>
          <w:bdr w:val="none" w:color="auto" w:sz="0" w:space="0"/>
          <w:shd w:val="clear" w:fill="FFFFFF"/>
        </w:rPr>
        <w:t>〕</w:t>
      </w:r>
      <w:r>
        <w:rPr>
          <w:rFonts w:hint="eastAsia" w:ascii="微软雅黑" w:hAnsi="微软雅黑" w:eastAsia="微软雅黑" w:cs="微软雅黑"/>
          <w:i w:val="0"/>
          <w:iCs w:val="0"/>
          <w:caps w:val="0"/>
          <w:color w:val="3D3D3D"/>
          <w:spacing w:val="0"/>
          <w:sz w:val="28"/>
          <w:szCs w:val="28"/>
          <w:bdr w:val="none" w:color="auto" w:sz="0" w:space="0"/>
          <w:shd w:val="clear" w:fill="FFFFFF"/>
        </w:rPr>
        <w:t>3</w:t>
      </w:r>
      <w:r>
        <w:rPr>
          <w:rFonts w:hint="eastAsia" w:ascii="微软雅黑" w:hAnsi="微软雅黑" w:eastAsia="微软雅黑" w:cs="微软雅黑"/>
          <w:i w:val="0"/>
          <w:iCs w:val="0"/>
          <w:caps w:val="0"/>
          <w:color w:val="3D3D3D"/>
          <w:spacing w:val="0"/>
          <w:sz w:val="28"/>
          <w:szCs w:val="28"/>
          <w:bdr w:val="none" w:color="auto" w:sz="0" w:space="0"/>
          <w:shd w:val="clear" w:fill="FFFFFF"/>
        </w:rPr>
        <w:t>号）、《广西壮族自治区林业局关于印发</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年全区加快油茶产业发展实施方案的通知》（桂林生发〔</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w:t>
      </w:r>
      <w:r>
        <w:rPr>
          <w:rFonts w:hint="eastAsia" w:ascii="微软雅黑" w:hAnsi="微软雅黑" w:eastAsia="微软雅黑" w:cs="微软雅黑"/>
          <w:i w:val="0"/>
          <w:iCs w:val="0"/>
          <w:caps w:val="0"/>
          <w:color w:val="3D3D3D"/>
          <w:spacing w:val="0"/>
          <w:sz w:val="28"/>
          <w:szCs w:val="28"/>
          <w:bdr w:val="none" w:color="auto" w:sz="0" w:space="0"/>
          <w:shd w:val="clear" w:fill="FFFFFF"/>
        </w:rPr>
        <w:t>7</w:t>
      </w:r>
      <w:r>
        <w:rPr>
          <w:rFonts w:hint="eastAsia" w:ascii="微软雅黑" w:hAnsi="微软雅黑" w:eastAsia="微软雅黑" w:cs="微软雅黑"/>
          <w:i w:val="0"/>
          <w:iCs w:val="0"/>
          <w:caps w:val="0"/>
          <w:color w:val="3D3D3D"/>
          <w:spacing w:val="0"/>
          <w:sz w:val="28"/>
          <w:szCs w:val="28"/>
          <w:bdr w:val="none" w:color="auto" w:sz="0" w:space="0"/>
          <w:shd w:val="clear" w:fill="FFFFFF"/>
        </w:rPr>
        <w:t>号）、《桂林市林业和园林局关于印发</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年全市加快油茶产业发展实施方案的通知》（市林园生〔</w:t>
      </w:r>
      <w:r>
        <w:rPr>
          <w:rFonts w:hint="eastAsia" w:ascii="微软雅黑" w:hAnsi="微软雅黑" w:eastAsia="微软雅黑" w:cs="微软雅黑"/>
          <w:i w:val="0"/>
          <w:iCs w:val="0"/>
          <w:caps w:val="0"/>
          <w:color w:val="3D3D3D"/>
          <w:spacing w:val="0"/>
          <w:sz w:val="28"/>
          <w:szCs w:val="28"/>
          <w:bdr w:val="none" w:color="auto" w:sz="0" w:space="0"/>
          <w:shd w:val="clear" w:fill="FFFFFF"/>
        </w:rPr>
        <w:t>2024</w:t>
      </w:r>
      <w:r>
        <w:rPr>
          <w:rFonts w:hint="eastAsia" w:ascii="微软雅黑" w:hAnsi="微软雅黑" w:eastAsia="微软雅黑" w:cs="微软雅黑"/>
          <w:i w:val="0"/>
          <w:iCs w:val="0"/>
          <w:caps w:val="0"/>
          <w:color w:val="3D3D3D"/>
          <w:spacing w:val="0"/>
          <w:sz w:val="28"/>
          <w:szCs w:val="28"/>
          <w:bdr w:val="none" w:color="auto" w:sz="0" w:space="0"/>
          <w:shd w:val="clear" w:fill="FFFFFF"/>
        </w:rPr>
        <w:t>〕</w:t>
      </w:r>
      <w:r>
        <w:rPr>
          <w:rFonts w:hint="eastAsia" w:ascii="微软雅黑" w:hAnsi="微软雅黑" w:eastAsia="微软雅黑" w:cs="微软雅黑"/>
          <w:i w:val="0"/>
          <w:iCs w:val="0"/>
          <w:caps w:val="0"/>
          <w:color w:val="3D3D3D"/>
          <w:spacing w:val="0"/>
          <w:sz w:val="28"/>
          <w:szCs w:val="28"/>
          <w:bdr w:val="none" w:color="auto" w:sz="0" w:space="0"/>
          <w:shd w:val="clear" w:fill="FFFFFF"/>
        </w:rPr>
        <w:t>1</w:t>
      </w:r>
      <w:r>
        <w:rPr>
          <w:rFonts w:hint="eastAsia" w:ascii="微软雅黑" w:hAnsi="微软雅黑" w:eastAsia="微软雅黑" w:cs="微软雅黑"/>
          <w:i w:val="0"/>
          <w:iCs w:val="0"/>
          <w:caps w:val="0"/>
          <w:color w:val="3D3D3D"/>
          <w:spacing w:val="0"/>
          <w:sz w:val="28"/>
          <w:szCs w:val="28"/>
          <w:bdr w:val="none" w:color="auto" w:sz="0" w:space="0"/>
          <w:shd w:val="clear" w:fill="FFFFFF"/>
        </w:rPr>
        <w:t>号）等文件精神，结合我县油茶产业发展任务指标及实际情况而制定。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二、《方案》主要内容说明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《方案》内容主要包括：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（一）工作目标。</w:t>
      </w:r>
      <w:r>
        <w:rPr>
          <w:rFonts w:hint="eastAsia" w:ascii="微软雅黑" w:hAnsi="微软雅黑" w:eastAsia="微软雅黑" w:cs="微软雅黑"/>
          <w:i w:val="0"/>
          <w:iCs w:val="0"/>
          <w:caps w:val="0"/>
          <w:color w:val="3D3D3D"/>
          <w:spacing w:val="0"/>
          <w:sz w:val="28"/>
          <w:szCs w:val="28"/>
          <w:bdr w:val="none" w:color="auto" w:sz="0" w:space="0"/>
          <w:shd w:val="clear" w:fill="FFFFFF"/>
        </w:rPr>
        <w:t>全年计划完成油茶新造林面积9000亩，低产林改造6000亩任务，任务以各乡镇林地面积为基准按照相应比例分解到各乡镇。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（二）重点任务。</w:t>
      </w:r>
      <w:r>
        <w:rPr>
          <w:rFonts w:hint="eastAsia" w:ascii="微软雅黑" w:hAnsi="微软雅黑" w:eastAsia="微软雅黑" w:cs="微软雅黑"/>
          <w:i w:val="0"/>
          <w:iCs w:val="0"/>
          <w:caps w:val="0"/>
          <w:color w:val="3D3D3D"/>
          <w:spacing w:val="0"/>
          <w:sz w:val="28"/>
          <w:szCs w:val="28"/>
          <w:bdr w:val="none" w:color="auto" w:sz="0" w:space="0"/>
          <w:shd w:val="clear" w:fill="FFFFFF"/>
        </w:rPr>
        <w:t>1.</w:t>
      </w:r>
      <w:r>
        <w:rPr>
          <w:rFonts w:hint="eastAsia" w:ascii="微软雅黑" w:hAnsi="微软雅黑" w:eastAsia="微软雅黑" w:cs="微软雅黑"/>
          <w:i w:val="0"/>
          <w:iCs w:val="0"/>
          <w:caps w:val="0"/>
          <w:color w:val="3D3D3D"/>
          <w:spacing w:val="0"/>
          <w:sz w:val="28"/>
          <w:szCs w:val="28"/>
          <w:bdr w:val="none" w:color="auto" w:sz="0" w:space="0"/>
          <w:shd w:val="clear" w:fill="FFFFFF"/>
        </w:rPr>
        <w:t>种苗质量要求。符合《广西</w:t>
      </w:r>
      <w:bookmarkStart w:id="0" w:name="_Hlk132267303"/>
      <w:r>
        <w:rPr>
          <w:rFonts w:hint="eastAsia" w:ascii="微软雅黑" w:hAnsi="微软雅黑" w:eastAsia="微软雅黑" w:cs="微软雅黑"/>
          <w:i w:val="0"/>
          <w:iCs w:val="0"/>
          <w:caps w:val="0"/>
          <w:color w:val="302D2D"/>
          <w:spacing w:val="0"/>
          <w:sz w:val="28"/>
          <w:szCs w:val="28"/>
          <w:u w:val="none"/>
          <w:bdr w:val="none" w:color="auto" w:sz="0" w:space="0"/>
          <w:shd w:val="clear" w:fill="FFFFFF"/>
        </w:rPr>
        <w:t>加快油茶产业发展</w:t>
      </w:r>
      <w:bookmarkEnd w:id="0"/>
      <w:r>
        <w:rPr>
          <w:rFonts w:hint="eastAsia" w:ascii="微软雅黑" w:hAnsi="微软雅黑" w:eastAsia="微软雅黑" w:cs="微软雅黑"/>
          <w:i w:val="0"/>
          <w:iCs w:val="0"/>
          <w:caps w:val="0"/>
          <w:color w:val="3D3D3D"/>
          <w:spacing w:val="0"/>
          <w:sz w:val="28"/>
          <w:szCs w:val="28"/>
          <w:bdr w:val="none" w:color="auto" w:sz="0" w:space="0"/>
          <w:shd w:val="clear" w:fill="FFFFFF"/>
        </w:rPr>
        <w:t>三年行动新造林项目检查验收办法（试行）》要求。</w:t>
      </w:r>
      <w:r>
        <w:rPr>
          <w:rFonts w:hint="eastAsia" w:ascii="微软雅黑" w:hAnsi="微软雅黑" w:eastAsia="微软雅黑" w:cs="微软雅黑"/>
          <w:i w:val="0"/>
          <w:iCs w:val="0"/>
          <w:caps w:val="0"/>
          <w:color w:val="3D3D3D"/>
          <w:spacing w:val="0"/>
          <w:sz w:val="28"/>
          <w:szCs w:val="28"/>
          <w:bdr w:val="none" w:color="auto" w:sz="0" w:space="0"/>
          <w:shd w:val="clear" w:fill="FFFFFF"/>
        </w:rPr>
        <w:t>2.</w:t>
      </w:r>
      <w:r>
        <w:rPr>
          <w:rFonts w:hint="eastAsia" w:ascii="微软雅黑" w:hAnsi="微软雅黑" w:eastAsia="微软雅黑" w:cs="微软雅黑"/>
          <w:i w:val="0"/>
          <w:iCs w:val="0"/>
          <w:caps w:val="0"/>
          <w:color w:val="3D3D3D"/>
          <w:spacing w:val="0"/>
          <w:sz w:val="28"/>
          <w:szCs w:val="28"/>
          <w:bdr w:val="none" w:color="auto" w:sz="0" w:space="0"/>
          <w:shd w:val="clear" w:fill="FFFFFF"/>
        </w:rPr>
        <w:t>造林地类要求。符合《广西加快油茶产业发展三年行动新造林项目检查验收办法（试行）》相关要求。</w:t>
      </w:r>
      <w:r>
        <w:rPr>
          <w:rFonts w:hint="eastAsia" w:ascii="微软雅黑" w:hAnsi="微软雅黑" w:eastAsia="微软雅黑" w:cs="微软雅黑"/>
          <w:i w:val="0"/>
          <w:iCs w:val="0"/>
          <w:caps w:val="0"/>
          <w:color w:val="3D3D3D"/>
          <w:spacing w:val="0"/>
          <w:sz w:val="28"/>
          <w:szCs w:val="28"/>
          <w:bdr w:val="none" w:color="auto" w:sz="0" w:space="0"/>
          <w:shd w:val="clear" w:fill="FFFFFF"/>
        </w:rPr>
        <w:t>3.</w:t>
      </w:r>
      <w:r>
        <w:rPr>
          <w:rFonts w:hint="eastAsia" w:ascii="微软雅黑" w:hAnsi="微软雅黑" w:eastAsia="微软雅黑" w:cs="微软雅黑"/>
          <w:i w:val="0"/>
          <w:iCs w:val="0"/>
          <w:caps w:val="0"/>
          <w:color w:val="3D3D3D"/>
          <w:spacing w:val="0"/>
          <w:sz w:val="28"/>
          <w:szCs w:val="28"/>
          <w:bdr w:val="none" w:color="auto" w:sz="0" w:space="0"/>
          <w:shd w:val="clear" w:fill="FFFFFF"/>
        </w:rPr>
        <w:t>低产林改造要求。符合低产林改造验收的相关要求。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（三）补助政策。</w:t>
      </w:r>
      <w:r>
        <w:rPr>
          <w:rFonts w:hint="eastAsia" w:ascii="微软雅黑" w:hAnsi="微软雅黑" w:eastAsia="微软雅黑" w:cs="微软雅黑"/>
          <w:i w:val="0"/>
          <w:iCs w:val="0"/>
          <w:caps w:val="0"/>
          <w:color w:val="3D3D3D"/>
          <w:spacing w:val="0"/>
          <w:sz w:val="28"/>
          <w:szCs w:val="28"/>
          <w:bdr w:val="none" w:color="auto" w:sz="0" w:space="0"/>
          <w:shd w:val="clear" w:fill="FFFFFF"/>
        </w:rPr>
        <w:t>根据区、市政策文件执行。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三、解读单位信息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解读机构：全州县林业局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6" w:lineRule="atLeast"/>
        <w:ind w:left="0" w:right="0" w:firstLine="640"/>
        <w:rPr>
          <w:rFonts w:hint="eastAsia" w:ascii="微软雅黑" w:hAnsi="微软雅黑" w:eastAsia="微软雅黑" w:cs="微软雅黑"/>
          <w:i w:val="0"/>
          <w:iCs w:val="0"/>
          <w:caps w:val="0"/>
          <w:color w:val="3D3D3D"/>
          <w:spacing w:val="0"/>
          <w:sz w:val="28"/>
          <w:szCs w:val="28"/>
        </w:rPr>
      </w:pPr>
      <w:r>
        <w:rPr>
          <w:rFonts w:hint="eastAsia" w:ascii="微软雅黑" w:hAnsi="微软雅黑" w:eastAsia="微软雅黑" w:cs="微软雅黑"/>
          <w:i w:val="0"/>
          <w:iCs w:val="0"/>
          <w:caps w:val="0"/>
          <w:color w:val="3D3D3D"/>
          <w:spacing w:val="0"/>
          <w:sz w:val="28"/>
          <w:szCs w:val="28"/>
          <w:bdr w:val="none" w:color="auto" w:sz="0" w:space="0"/>
          <w:shd w:val="clear" w:fill="FFFFFF"/>
        </w:rPr>
        <w:t>联系电话:</w:t>
      </w:r>
      <w:r>
        <w:rPr>
          <w:rFonts w:hint="eastAsia" w:ascii="微软雅黑" w:hAnsi="微软雅黑" w:eastAsia="微软雅黑" w:cs="微软雅黑"/>
          <w:i w:val="0"/>
          <w:iCs w:val="0"/>
          <w:caps w:val="0"/>
          <w:color w:val="3D3D3D"/>
          <w:spacing w:val="0"/>
          <w:sz w:val="28"/>
          <w:szCs w:val="28"/>
          <w:bdr w:val="none" w:color="auto" w:sz="0" w:space="0"/>
          <w:shd w:val="clear" w:fill="FFFFFF"/>
        </w:rPr>
        <w:t>0773-4815448</w:t>
      </w:r>
    </w:p>
    <w:p>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000000"/>
    <w:rsid w:val="15F66C34"/>
    <w:rsid w:val="189B3AC2"/>
    <w:rsid w:val="3B201ED9"/>
    <w:rsid w:val="405020DE"/>
    <w:rsid w:val="489932CB"/>
    <w:rsid w:val="4A372D9B"/>
    <w:rsid w:val="53AC0356"/>
    <w:rsid w:val="5B184523"/>
    <w:rsid w:val="5EB4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2024-06-28T03:57:01Z</dcterms:created>
  <dc:creator>htpus</dc:creator>
  <cp:lastModifiedBy>此生随梦追</cp:lastModifiedBy>
  <dcterms:modified xsi:type="dcterms:W3CDTF">2024-06-28T03:58:16Z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ACEE22D8B14648E7AFF3345722EBD252_12</vt:lpwstr>
  </property>
</Properties>
</file>