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60" w:lineRule="exact"/>
        <w:jc w:val="left"/>
        <w:rPr>
          <w:rFonts w:hint="eastAsia" w:ascii="仿宋" w:hAnsi="仿宋" w:eastAsia="仿宋"/>
          <w:sz w:val="32"/>
          <w:szCs w:val="32"/>
          <w:lang w:val="en-US" w:eastAsia="zh-CN"/>
        </w:rPr>
      </w:pPr>
      <w:r>
        <w:rPr>
          <w:rFonts w:hint="eastAsia" w:ascii="仿宋" w:hAnsi="仿宋" w:eastAsia="仿宋"/>
          <w:sz w:val="32"/>
          <w:szCs w:val="32"/>
        </w:rPr>
        <w:t>附件</w:t>
      </w:r>
      <w:r>
        <w:rPr>
          <w:rFonts w:hint="eastAsia" w:ascii="仿宋" w:hAnsi="仿宋" w:eastAsia="仿宋"/>
          <w:sz w:val="32"/>
          <w:szCs w:val="32"/>
          <w:lang w:val="en-US" w:eastAsia="zh-CN"/>
        </w:rPr>
        <w:t>4</w:t>
      </w:r>
    </w:p>
    <w:p>
      <w:pPr>
        <w:autoSpaceDN w:val="0"/>
        <w:spacing w:line="560" w:lineRule="exact"/>
        <w:jc w:val="center"/>
        <w:rPr>
          <w:rFonts w:hint="eastAsia" w:ascii="方正小标宋简体" w:hAnsi="仿宋" w:eastAsia="方正小标宋简体"/>
          <w:sz w:val="32"/>
          <w:szCs w:val="32"/>
        </w:rPr>
      </w:pPr>
      <w:r>
        <w:rPr>
          <w:rFonts w:hint="eastAsia" w:ascii="方正小标宋简体" w:hAnsi="仿宋" w:eastAsia="方正小标宋简体"/>
          <w:sz w:val="32"/>
          <w:szCs w:val="32"/>
        </w:rPr>
        <w:t>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w:t>
      </w:r>
      <w:r>
        <w:rPr>
          <w:rFonts w:hint="eastAsia" w:ascii="方正小标宋简体" w:hAnsi="仿宋" w:eastAsia="方正小标宋简体"/>
          <w:sz w:val="32"/>
          <w:szCs w:val="32"/>
          <w:lang w:val="en-US" w:eastAsia="zh-CN"/>
        </w:rPr>
        <w:t>秋</w:t>
      </w:r>
      <w:r>
        <w:rPr>
          <w:rFonts w:hint="eastAsia" w:ascii="方正小标宋简体" w:hAnsi="仿宋" w:eastAsia="方正小标宋简体"/>
          <w:sz w:val="32"/>
          <w:szCs w:val="32"/>
        </w:rPr>
        <w:t>季学期学校传染病管理工作督导表</w:t>
      </w:r>
    </w:p>
    <w:p>
      <w:pPr>
        <w:autoSpaceDN w:val="0"/>
        <w:spacing w:line="560" w:lineRule="exact"/>
        <w:jc w:val="both"/>
        <w:rPr>
          <w:rFonts w:hint="eastAsia" w:ascii="方正小标宋简体" w:hAnsi="仿宋" w:eastAsia="方正小标宋简体"/>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被督导单位：                    督导时间：</w:t>
      </w:r>
      <w:r>
        <w:rPr>
          <w:rFonts w:hint="eastAsia" w:ascii="仿宋" w:hAnsi="仿宋" w:eastAsia="仿宋"/>
          <w:color w:val="000000" w:themeColor="text1"/>
          <w:sz w:val="28"/>
          <w:szCs w:val="28"/>
          <w:lang w:val="en-US" w:eastAsia="zh-CN"/>
          <w14:textFill>
            <w14:solidFill>
              <w14:schemeClr w14:val="tx1"/>
            </w14:solidFill>
          </w14:textFill>
        </w:rPr>
        <w:t>2025</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default"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月 </w:t>
      </w:r>
      <w:r>
        <w:rPr>
          <w:rFonts w:hint="default"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w:t>
      </w:r>
    </w:p>
    <w:tbl>
      <w:tblPr>
        <w:tblStyle w:val="3"/>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198"/>
        <w:gridCol w:w="1686"/>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357" w:type="dxa"/>
            <w:gridSpan w:val="4"/>
            <w:vAlign w:val="center"/>
          </w:tcPr>
          <w:p>
            <w:pPr>
              <w:spacing w:line="440" w:lineRule="exact"/>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一、现场督导内容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16" w:type="dxa"/>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督导项目</w:t>
            </w:r>
          </w:p>
        </w:tc>
        <w:tc>
          <w:tcPr>
            <w:tcW w:w="3884" w:type="dxa"/>
            <w:gridSpan w:val="2"/>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督导内容</w:t>
            </w:r>
          </w:p>
        </w:tc>
        <w:tc>
          <w:tcPr>
            <w:tcW w:w="3457" w:type="dxa"/>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督导结果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传染病报告管理</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有专人负责传染病管理工作</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是□，请填写</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负责人员掌握传染病发现和报告流程</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负责人员明确传染病报告对象</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有传染病报告记录本</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晨检、午检工作</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每日开展晨检、午检</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晨检、午检实施人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有晨午检记录登记</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晨午检记录汇总周期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日□  周□  旬□  月□  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晨午检汇总负责人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因病缺课追踪工作</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因病缺课追踪实施人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有因病缺课追踪登记</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因病缺课汇总周期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日□  周□  旬□  月□  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因病缺课汇总负责人</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发热病例登记</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发热病例记录明确体温</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发热病例记录伴随症状</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发热病例记录发病时间</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常规清洁消毒</w:t>
            </w: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教室定时开窗通风</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是□，通风时长</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常规消毒周期</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周□  旬□  月□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紫外线灯</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固定</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盏，移动</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储备含氯消毒剂</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是□，请填写</w:t>
            </w:r>
            <w:r>
              <w:rPr>
                <w:rFonts w:hint="eastAsia" w:ascii="仿宋" w:hAnsi="仿宋" w:eastAsia="仿宋"/>
                <w:color w:val="000000" w:themeColor="text1"/>
                <w:u w:val="single"/>
                <w14:textFill>
                  <w14:solidFill>
                    <w14:schemeClr w14:val="tx1"/>
                  </w14:solidFill>
                </w14:textFill>
              </w:rPr>
              <w:t xml:space="preserve">         </w:t>
            </w:r>
            <w:r>
              <w:rPr>
                <w:rFonts w:hint="eastAsia" w:ascii="仿宋" w:hAnsi="仿宋" w:eastAsia="仿宋"/>
                <w:color w:val="000000" w:themeColor="text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ind w:firstLine="420" w:firstLineChars="200"/>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卫生宣教</w:t>
            </w: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结核病防控</w:t>
            </w: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p>
            <w:pPr>
              <w:spacing w:line="440" w:lineRule="exact"/>
              <w:jc w:val="center"/>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出版传染病宣传板报</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印发传染病宣传资料</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开展传染病防病知识宣传教育</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掌握手足口病、水痘疫情停课标准</w:t>
            </w:r>
          </w:p>
        </w:tc>
        <w:tc>
          <w:tcPr>
            <w:tcW w:w="3457" w:type="dxa"/>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结核病防控</w:t>
            </w: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结核病检查项目作为新生入学体检和教职员工常规体检的必查项目（幼儿园、小学及非寄宿制初中入学新生体检应当询问肺结核密切接触史和肺结核可疑症状；高中和寄宿制初中的入学新生应当进行肺结核可疑症状筛查和结核菌素皮肤试验）</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是否掌握各级疾控机构反馈的学生（或教职员工）病例报告信息</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  未开展□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是否配合当地疾控机构采取的结核病患者密切接触者筛查</w:t>
            </w:r>
          </w:p>
          <w:p>
            <w:pPr>
              <w:spacing w:line="440" w:lineRule="exact"/>
              <w:jc w:val="center"/>
              <w:rPr>
                <w:rFonts w:hint="eastAsia" w:ascii="仿宋" w:hAnsi="仿宋" w:eastAsia="仿宋"/>
                <w:color w:val="000000" w:themeColor="text1"/>
                <w14:textFill>
                  <w14:solidFill>
                    <w14:schemeClr w14:val="tx1"/>
                  </w14:solidFill>
                </w14:textFill>
              </w:rPr>
            </w:pP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是否按规定对患肺结核的学生（教职员工）采取休、复学（课）管理。</w:t>
            </w:r>
          </w:p>
          <w:p>
            <w:pPr>
              <w:spacing w:line="440" w:lineRule="exact"/>
              <w:jc w:val="center"/>
              <w:rPr>
                <w:rFonts w:hint="eastAsia" w:ascii="仿宋" w:hAnsi="仿宋" w:eastAsia="仿宋"/>
                <w:color w:val="000000" w:themeColor="text1"/>
                <w14:textFill>
                  <w14:solidFill>
                    <w14:schemeClr w14:val="tx1"/>
                  </w14:solidFill>
                </w14:textFill>
              </w:rPr>
            </w:pP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   无此类情况□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restart"/>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入托入学查验证</w:t>
            </w: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开展入托入学查验接种证工作</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收集的查验证明数与入托入学人数一致</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016" w:type="dxa"/>
            <w:vMerge w:val="continue"/>
            <w:vAlign w:val="center"/>
          </w:tcPr>
          <w:p>
            <w:pPr>
              <w:spacing w:line="440" w:lineRule="exact"/>
              <w:rPr>
                <w:rFonts w:hint="eastAsia" w:ascii="仿宋" w:hAnsi="仿宋" w:eastAsia="仿宋"/>
                <w:color w:val="000000" w:themeColor="text1"/>
                <w14:textFill>
                  <w14:solidFill>
                    <w14:schemeClr w14:val="tx1"/>
                  </w14:solidFill>
                </w14:textFill>
              </w:rPr>
            </w:pPr>
          </w:p>
        </w:tc>
        <w:tc>
          <w:tcPr>
            <w:tcW w:w="388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补种通知发放人数与补种人数一致</w:t>
            </w:r>
          </w:p>
        </w:tc>
        <w:tc>
          <w:tcPr>
            <w:tcW w:w="34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是□    否□，少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57" w:type="dxa"/>
            <w:gridSpan w:val="4"/>
            <w:vAlign w:val="center"/>
          </w:tcPr>
          <w:p>
            <w:pPr>
              <w:spacing w:line="440" w:lineRule="exact"/>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二、督导建议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357" w:type="dxa"/>
            <w:gridSpan w:val="4"/>
            <w:vAlign w:val="center"/>
          </w:tcPr>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p>
            <w:pPr>
              <w:spacing w:line="440" w:lineRule="exact"/>
              <w:rPr>
                <w:rFonts w:hint="eastAsia" w:ascii="仿宋" w:hAnsi="仿宋" w:eastAsia="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214" w:type="dxa"/>
            <w:gridSpan w:val="2"/>
            <w:vAlign w:val="center"/>
          </w:tcPr>
          <w:p>
            <w:pPr>
              <w:autoSpaceDN w:val="0"/>
              <w:spacing w:line="440" w:lineRule="exac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督导人员签字：</w:t>
            </w:r>
          </w:p>
        </w:tc>
        <w:tc>
          <w:tcPr>
            <w:tcW w:w="5143" w:type="dxa"/>
            <w:gridSpan w:val="2"/>
            <w:vAlign w:val="center"/>
          </w:tcPr>
          <w:p>
            <w:pPr>
              <w:autoSpaceDN w:val="0"/>
              <w:spacing w:line="440" w:lineRule="exact"/>
              <w:jc w:val="left"/>
              <w:rPr>
                <w:rFonts w:hint="eastAsia"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陪同人员签字：</w:t>
            </w:r>
          </w:p>
        </w:tc>
      </w:tr>
    </w:tbl>
    <w:p>
      <w:pPr>
        <w:rPr>
          <w:rFonts w:hint="eastAsia"/>
        </w:rPr>
      </w:pPr>
    </w:p>
    <w:p>
      <w:pPr>
        <w:spacing w:line="560" w:lineRule="exact"/>
        <w:jc w:val="left"/>
        <w:rPr>
          <w:rFonts w:ascii="方正仿宋_GBK" w:hAnsi="方正仿宋_GBK"/>
          <w:color w:val="000000"/>
          <w:sz w:val="28"/>
          <w:szCs w:val="28"/>
        </w:rPr>
      </w:pPr>
    </w:p>
    <w:p>
      <w:pPr>
        <w:rPr>
          <w:color w:val="000000" w:themeColor="text1"/>
          <w14:textFill>
            <w14:solidFill>
              <w14:schemeClr w14:val="tx1"/>
            </w14:solidFill>
          </w14:textFill>
        </w:rPr>
      </w:pPr>
      <w:bookmarkStart w:id="0" w:name="_GoBack"/>
      <w:bookmarkEnd w:id="0"/>
    </w:p>
    <w:sectPr>
      <w:footerReference r:id="rId3" w:type="default"/>
      <w:footerReference r:id="rId4" w:type="even"/>
      <w:pgSz w:w="11907" w:h="16840"/>
      <w:pgMar w:top="1134" w:right="1418" w:bottom="1134" w:left="1418" w:header="851" w:footer="992" w:gutter="0"/>
      <w:paperSrc w:first="261" w:other="261"/>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- 9 -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NjE5MDgzOTZjZDViNmYzOTQxYzYxZTBlNzQ1OTgifQ=="/>
  </w:docVars>
  <w:rsids>
    <w:rsidRoot w:val="144462C5"/>
    <w:rsid w:val="018067FB"/>
    <w:rsid w:val="01853E11"/>
    <w:rsid w:val="028E3199"/>
    <w:rsid w:val="05445D91"/>
    <w:rsid w:val="09420839"/>
    <w:rsid w:val="0B7F3FC7"/>
    <w:rsid w:val="0CAE7932"/>
    <w:rsid w:val="1133139B"/>
    <w:rsid w:val="121E77EE"/>
    <w:rsid w:val="144462C5"/>
    <w:rsid w:val="165F0C7D"/>
    <w:rsid w:val="174D4F79"/>
    <w:rsid w:val="17837EE6"/>
    <w:rsid w:val="18EB6F3D"/>
    <w:rsid w:val="1A644AB4"/>
    <w:rsid w:val="1B7C7BDB"/>
    <w:rsid w:val="1D2616DA"/>
    <w:rsid w:val="1E214A6A"/>
    <w:rsid w:val="1F617814"/>
    <w:rsid w:val="21C61F3D"/>
    <w:rsid w:val="22D63328"/>
    <w:rsid w:val="24092228"/>
    <w:rsid w:val="259D531E"/>
    <w:rsid w:val="288B0E18"/>
    <w:rsid w:val="2B916F30"/>
    <w:rsid w:val="2CB52F4D"/>
    <w:rsid w:val="2CC47634"/>
    <w:rsid w:val="2D6706EB"/>
    <w:rsid w:val="2D99286E"/>
    <w:rsid w:val="2F8A06C1"/>
    <w:rsid w:val="3126087C"/>
    <w:rsid w:val="33D068BE"/>
    <w:rsid w:val="38196A86"/>
    <w:rsid w:val="3B312338"/>
    <w:rsid w:val="413761CE"/>
    <w:rsid w:val="42004055"/>
    <w:rsid w:val="42383FAC"/>
    <w:rsid w:val="450B3BFA"/>
    <w:rsid w:val="463A1AA3"/>
    <w:rsid w:val="47D604EF"/>
    <w:rsid w:val="4D5A12F2"/>
    <w:rsid w:val="4D5C768F"/>
    <w:rsid w:val="4E8567CB"/>
    <w:rsid w:val="528F19C6"/>
    <w:rsid w:val="52FB705C"/>
    <w:rsid w:val="540939FA"/>
    <w:rsid w:val="543B00DA"/>
    <w:rsid w:val="564B20A8"/>
    <w:rsid w:val="590844AD"/>
    <w:rsid w:val="5AE17117"/>
    <w:rsid w:val="5B294420"/>
    <w:rsid w:val="64542A70"/>
    <w:rsid w:val="65197815"/>
    <w:rsid w:val="661029C7"/>
    <w:rsid w:val="697F233D"/>
    <w:rsid w:val="6CB225EA"/>
    <w:rsid w:val="6EB02F99"/>
    <w:rsid w:val="6EC72090"/>
    <w:rsid w:val="71A861A9"/>
    <w:rsid w:val="74484781"/>
    <w:rsid w:val="74634609"/>
    <w:rsid w:val="752C0E9F"/>
    <w:rsid w:val="762D4ECF"/>
    <w:rsid w:val="7711659E"/>
    <w:rsid w:val="773109EF"/>
    <w:rsid w:val="77471FC0"/>
    <w:rsid w:val="77DF669D"/>
    <w:rsid w:val="781F4CEB"/>
    <w:rsid w:val="788F3C1F"/>
    <w:rsid w:val="7B3D25B0"/>
    <w:rsid w:val="7E9E1BD3"/>
    <w:rsid w:val="7FA2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1616</Words>
  <Characters>1649</Characters>
  <Lines>0</Lines>
  <Paragraphs>0</Paragraphs>
  <TotalTime>1</TotalTime>
  <ScaleCrop>false</ScaleCrop>
  <LinksUpToDate>false</LinksUpToDate>
  <CharactersWithSpaces>2015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2022-04-13T10:09:00Z</dcterms:created>
  <dc:creator>Yi</dc:creator>
  <cp:lastModifiedBy>Administrator</cp:lastModifiedBy>
  <dcterms:modified xsi:type="dcterms:W3CDTF">2025-09-22T02:26:07Z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E0B84182B382475DA5ED9F7F7DF870A8</vt:lpwstr>
  </property>
  <property fmtid="{D5CDD505-2E9C-101B-9397-08002B2CF9AE}" pid="4" name="KSOTemplateDocerSaveRecord">
    <vt:lpwstr>eyJoZGlkIjoiOGJiNDBmMDM1NTkxNGVlZWI3YWNiZjc3M2Q2MjI0NDUiLCJ1c2VySWQiOiIyODc1MzU5OTMifQ==</vt:lpwstr>
  </property>
</Properties>
</file>