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1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spacing w:line="500" w:lineRule="exact"/>
        <w:ind w:left="960" w:hanging="960" w:hangingChars="3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202</w:t>
      </w:r>
      <w:r>
        <w:rPr>
          <w:rFonts w:hint="eastAsia" w:ascii="黑体" w:hAnsi="黑体" w:eastAsia="黑体" w:cs="黑体"/>
          <w:color w:val="000000"/>
          <w:sz w:val="32"/>
          <w:szCs w:val="32"/>
          <w:lang w:val="en-US" w:eastAsia="zh-CN"/>
        </w:rPr>
        <w:t>6</w:t>
      </w:r>
      <w:r>
        <w:rPr>
          <w:rFonts w:hint="eastAsia" w:ascii="黑体" w:hAnsi="黑体" w:eastAsia="黑体" w:cs="黑体"/>
          <w:color w:val="000000"/>
          <w:sz w:val="32"/>
          <w:szCs w:val="32"/>
        </w:rPr>
        <w:t>年</w:t>
      </w:r>
      <w:r>
        <w:rPr>
          <w:rFonts w:hint="eastAsia" w:ascii="黑体" w:hAnsi="黑体" w:eastAsia="黑体" w:cs="黑体"/>
          <w:color w:val="000000"/>
          <w:sz w:val="32"/>
          <w:szCs w:val="32"/>
          <w:lang w:val="en-US" w:eastAsia="zh-CN"/>
        </w:rPr>
        <w:t>春</w:t>
      </w:r>
      <w:r>
        <w:rPr>
          <w:rFonts w:hint="eastAsia" w:ascii="黑体" w:hAnsi="黑体" w:eastAsia="黑体" w:cs="黑体"/>
          <w:color w:val="000000"/>
          <w:sz w:val="32"/>
          <w:szCs w:val="32"/>
        </w:rPr>
        <w:t>季学期学校食品安全、饮水安全和传染病防控</w:t>
      </w:r>
    </w:p>
    <w:p>
      <w:pPr>
        <w:spacing w:line="500" w:lineRule="exact"/>
        <w:ind w:left="960" w:hanging="960" w:hangingChars="3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监督检查情况表</w:t>
      </w:r>
    </w:p>
    <w:tbl>
      <w:tblPr>
        <w:tblStyle w:val="3"/>
        <w:tblpPr w:leftFromText="180" w:rightFromText="180" w:vertAnchor="text" w:horzAnchor="page" w:tblpX="547" w:tblpY="484"/>
        <w:tblOverlap w:val="never"/>
        <w:tblW w:w="10458" w:type="dxa"/>
        <w:tblInd w:w="0" w:type="dxa"/>
        <w:tblLayout w:type="fixed"/>
        <w:tblCellMar>
          <w:top w:w="0" w:type="dxa"/>
          <w:left w:w="108" w:type="dxa"/>
          <w:bottom w:w="0" w:type="dxa"/>
          <w:right w:w="108" w:type="dxa"/>
        </w:tblCellMar>
      </w:tblPr>
      <w:tblGrid>
        <w:gridCol w:w="2358"/>
        <w:gridCol w:w="3015"/>
        <w:gridCol w:w="100"/>
        <w:gridCol w:w="2500"/>
        <w:gridCol w:w="2485"/>
      </w:tblGrid>
      <w:tr>
        <w:tblPrEx>
          <w:tblCellMar>
            <w:top w:w="0" w:type="dxa"/>
            <w:left w:w="108" w:type="dxa"/>
            <w:bottom w:w="0" w:type="dxa"/>
            <w:right w:w="108" w:type="dxa"/>
          </w:tblCellMar>
        </w:tblPrEx>
        <w:trPr>
          <w:trHeight w:val="360" w:hRule="atLeast"/>
        </w:trPr>
        <w:tc>
          <w:tcPr>
            <w:tcW w:w="2358" w:type="dxa"/>
            <w:tcBorders>
              <w:top w:val="single" w:color="auto" w:sz="4" w:space="0"/>
              <w:left w:val="single" w:color="auto" w:sz="4" w:space="0"/>
              <w:bottom w:val="single" w:color="auto" w:sz="4" w:space="0"/>
              <w:right w:val="nil"/>
            </w:tcBorders>
            <w:vAlign w:val="center"/>
          </w:tcPr>
          <w:p>
            <w:pPr>
              <w:widowControl/>
              <w:spacing w:line="51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督查项目</w:t>
            </w:r>
          </w:p>
        </w:tc>
        <w:tc>
          <w:tcPr>
            <w:tcW w:w="3015" w:type="dxa"/>
            <w:tcBorders>
              <w:top w:val="single" w:color="auto" w:sz="4" w:space="0"/>
              <w:left w:val="single" w:color="auto" w:sz="4" w:space="0"/>
              <w:bottom w:val="single" w:color="auto" w:sz="4" w:space="0"/>
              <w:right w:val="nil"/>
            </w:tcBorders>
            <w:vAlign w:val="center"/>
          </w:tcPr>
          <w:p>
            <w:pPr>
              <w:widowControl/>
              <w:spacing w:line="510" w:lineRule="exact"/>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督查内容</w:t>
            </w:r>
          </w:p>
        </w:tc>
        <w:tc>
          <w:tcPr>
            <w:tcW w:w="2600" w:type="dxa"/>
            <w:gridSpan w:val="2"/>
            <w:tcBorders>
              <w:top w:val="single" w:color="auto" w:sz="4" w:space="0"/>
              <w:left w:val="single" w:color="auto" w:sz="4" w:space="0"/>
              <w:bottom w:val="single" w:color="auto" w:sz="4" w:space="0"/>
              <w:right w:val="single" w:color="auto" w:sz="4" w:space="0"/>
            </w:tcBorders>
            <w:vAlign w:val="center"/>
          </w:tcPr>
          <w:p>
            <w:pPr>
              <w:widowControl/>
              <w:spacing w:line="510" w:lineRule="exact"/>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督查方式</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spacing w:line="510" w:lineRule="exact"/>
              <w:jc w:val="both"/>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督查结果记录</w:t>
            </w:r>
          </w:p>
        </w:tc>
      </w:tr>
      <w:tr>
        <w:tblPrEx>
          <w:tblCellMar>
            <w:top w:w="0" w:type="dxa"/>
            <w:left w:w="108" w:type="dxa"/>
            <w:bottom w:w="0" w:type="dxa"/>
            <w:right w:w="108" w:type="dxa"/>
          </w:tblCellMar>
        </w:tblPrEx>
        <w:trPr>
          <w:trHeight w:val="660" w:hRule="atLeast"/>
        </w:trPr>
        <w:tc>
          <w:tcPr>
            <w:tcW w:w="2358" w:type="dxa"/>
            <w:vMerge w:val="restart"/>
            <w:tcBorders>
              <w:top w:val="nil"/>
              <w:left w:val="single" w:color="auto" w:sz="4" w:space="0"/>
              <w:bottom w:val="single" w:color="auto" w:sz="4" w:space="0"/>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一、各乡（镇）中心校及学校工作部署情况</w:t>
            </w:r>
          </w:p>
        </w:tc>
        <w:tc>
          <w:tcPr>
            <w:tcW w:w="3015" w:type="dxa"/>
            <w:tcBorders>
              <w:top w:val="nil"/>
              <w:left w:val="nil"/>
              <w:bottom w:val="single" w:color="auto" w:sz="4" w:space="0"/>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1.制定工作方案</w:t>
            </w:r>
          </w:p>
        </w:tc>
        <w:tc>
          <w:tcPr>
            <w:tcW w:w="2600" w:type="dxa"/>
            <w:gridSpan w:val="2"/>
            <w:tcBorders>
              <w:top w:val="nil"/>
              <w:left w:val="nil"/>
              <w:bottom w:val="single" w:color="auto" w:sz="4" w:space="0"/>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p>
        </w:tc>
        <w:tc>
          <w:tcPr>
            <w:tcW w:w="2485" w:type="dxa"/>
            <w:tcBorders>
              <w:top w:val="nil"/>
              <w:left w:val="nil"/>
              <w:bottom w:val="single" w:color="auto" w:sz="4" w:space="0"/>
              <w:right w:val="single" w:color="auto" w:sz="4" w:space="0"/>
            </w:tcBorders>
            <w:vAlign w:val="center"/>
          </w:tcPr>
          <w:p>
            <w:pPr>
              <w:widowControl/>
              <w:spacing w:line="51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是 </w:t>
            </w:r>
            <w:r>
              <w:rPr>
                <w:rFonts w:hint="eastAsia" w:ascii="仿宋_GB2312" w:hAnsi="仿宋_GB2312" w:eastAsia="仿宋_GB2312" w:cs="仿宋_GB2312"/>
                <w:color w:val="000000"/>
                <w:kern w:val="0"/>
                <w:sz w:val="32"/>
                <w:szCs w:val="32"/>
              </w:rPr>
              <w:sym w:font="Wingdings 2" w:char="00A3"/>
            </w:r>
            <w:r>
              <w:rPr>
                <w:rFonts w:hint="eastAsia" w:ascii="仿宋_GB2312" w:hAnsi="仿宋_GB2312" w:eastAsia="仿宋_GB2312" w:cs="仿宋_GB2312"/>
                <w:color w:val="000000"/>
                <w:kern w:val="0"/>
                <w:sz w:val="32"/>
                <w:szCs w:val="32"/>
              </w:rPr>
              <w:t xml:space="preserve">    否 </w:t>
            </w:r>
            <w:r>
              <w:rPr>
                <w:rFonts w:hint="eastAsia" w:ascii="仿宋_GB2312" w:hAnsi="仿宋_GB2312" w:eastAsia="仿宋_GB2312" w:cs="仿宋_GB2312"/>
                <w:color w:val="000000"/>
                <w:kern w:val="0"/>
                <w:sz w:val="32"/>
                <w:szCs w:val="32"/>
              </w:rPr>
              <w:sym w:font="Wingdings 2" w:char="00A3"/>
            </w:r>
          </w:p>
        </w:tc>
      </w:tr>
      <w:tr>
        <w:tblPrEx>
          <w:tblCellMar>
            <w:top w:w="0" w:type="dxa"/>
            <w:left w:w="108" w:type="dxa"/>
            <w:bottom w:w="0" w:type="dxa"/>
            <w:right w:w="108" w:type="dxa"/>
          </w:tblCellMar>
        </w:tblPrEx>
        <w:trPr>
          <w:trHeight w:val="720" w:hRule="atLeast"/>
        </w:trPr>
        <w:tc>
          <w:tcPr>
            <w:tcW w:w="2358" w:type="dxa"/>
            <w:vMerge w:val="continue"/>
            <w:tcBorders>
              <w:top w:val="nil"/>
              <w:left w:val="single" w:color="auto" w:sz="4" w:space="0"/>
              <w:bottom w:val="single" w:color="auto" w:sz="4" w:space="0"/>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p>
        </w:tc>
        <w:tc>
          <w:tcPr>
            <w:tcW w:w="3015" w:type="dxa"/>
            <w:tcBorders>
              <w:top w:val="nil"/>
              <w:left w:val="nil"/>
              <w:bottom w:val="nil"/>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2.联合开展学校检查</w:t>
            </w:r>
          </w:p>
        </w:tc>
        <w:tc>
          <w:tcPr>
            <w:tcW w:w="2600" w:type="dxa"/>
            <w:gridSpan w:val="2"/>
            <w:tcBorders>
              <w:top w:val="nil"/>
              <w:left w:val="nil"/>
              <w:bottom w:val="nil"/>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p>
        </w:tc>
        <w:tc>
          <w:tcPr>
            <w:tcW w:w="2485" w:type="dxa"/>
            <w:tcBorders>
              <w:top w:val="nil"/>
              <w:left w:val="nil"/>
              <w:bottom w:val="nil"/>
              <w:right w:val="single" w:color="auto" w:sz="4" w:space="0"/>
            </w:tcBorders>
            <w:vAlign w:val="center"/>
          </w:tcPr>
          <w:p>
            <w:pPr>
              <w:widowControl/>
              <w:spacing w:line="51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是 □    否 □</w:t>
            </w:r>
          </w:p>
        </w:tc>
      </w:tr>
      <w:tr>
        <w:tblPrEx>
          <w:tblCellMar>
            <w:top w:w="0" w:type="dxa"/>
            <w:left w:w="108" w:type="dxa"/>
            <w:bottom w:w="0" w:type="dxa"/>
            <w:right w:w="108" w:type="dxa"/>
          </w:tblCellMar>
        </w:tblPrEx>
        <w:trPr>
          <w:trHeight w:val="720" w:hRule="atLeast"/>
        </w:trPr>
        <w:tc>
          <w:tcPr>
            <w:tcW w:w="2358" w:type="dxa"/>
            <w:vMerge w:val="continue"/>
            <w:tcBorders>
              <w:top w:val="nil"/>
              <w:left w:val="single" w:color="auto" w:sz="4" w:space="0"/>
              <w:bottom w:val="single" w:color="auto" w:sz="4" w:space="0"/>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p>
        </w:tc>
        <w:tc>
          <w:tcPr>
            <w:tcW w:w="3015" w:type="dxa"/>
            <w:tcBorders>
              <w:top w:val="single" w:color="auto" w:sz="4" w:space="0"/>
              <w:left w:val="nil"/>
              <w:bottom w:val="nil"/>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3.已检查学校家数</w:t>
            </w:r>
          </w:p>
        </w:tc>
        <w:tc>
          <w:tcPr>
            <w:tcW w:w="2600" w:type="dxa"/>
            <w:gridSpan w:val="2"/>
            <w:tcBorders>
              <w:top w:val="single" w:color="auto" w:sz="4" w:space="0"/>
              <w:left w:val="nil"/>
              <w:bottom w:val="nil"/>
              <w:right w:val="single" w:color="auto" w:sz="4" w:space="0"/>
            </w:tcBorders>
            <w:vAlign w:val="center"/>
          </w:tcPr>
          <w:p>
            <w:pPr>
              <w:widowControl/>
              <w:spacing w:line="510" w:lineRule="exact"/>
              <w:jc w:val="left"/>
              <w:rPr>
                <w:rFonts w:hint="eastAsia" w:ascii="仿宋_GB2312" w:hAnsi="仿宋_GB2312" w:eastAsia="仿宋_GB2312" w:cs="仿宋_GB2312"/>
                <w:color w:val="000000"/>
                <w:kern w:val="0"/>
                <w:sz w:val="32"/>
                <w:szCs w:val="32"/>
              </w:rPr>
            </w:pPr>
          </w:p>
        </w:tc>
        <w:tc>
          <w:tcPr>
            <w:tcW w:w="2485" w:type="dxa"/>
            <w:tcBorders>
              <w:top w:val="single" w:color="auto" w:sz="4" w:space="0"/>
              <w:left w:val="nil"/>
              <w:bottom w:val="nil"/>
              <w:right w:val="single" w:color="auto" w:sz="4" w:space="0"/>
            </w:tcBorders>
            <w:vAlign w:val="center"/>
          </w:tcPr>
          <w:p>
            <w:pPr>
              <w:widowControl/>
              <w:spacing w:line="51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r>
      <w:tr>
        <w:tblPrEx>
          <w:tblCellMar>
            <w:top w:w="0" w:type="dxa"/>
            <w:left w:w="108" w:type="dxa"/>
            <w:bottom w:w="0" w:type="dxa"/>
            <w:right w:w="108" w:type="dxa"/>
          </w:tblCellMar>
        </w:tblPrEx>
        <w:trPr>
          <w:trHeight w:val="1559" w:hRule="atLeast"/>
        </w:trPr>
        <w:tc>
          <w:tcPr>
            <w:tcW w:w="2358" w:type="dxa"/>
            <w:tcBorders>
              <w:top w:val="single" w:color="auto" w:sz="4" w:space="0"/>
              <w:left w:val="single" w:color="auto" w:sz="4" w:space="0"/>
              <w:bottom w:val="nil"/>
              <w:right w:val="single" w:color="auto" w:sz="4" w:space="0"/>
            </w:tcBorders>
            <w:vAlign w:val="top"/>
          </w:tcPr>
          <w:p>
            <w:pPr>
              <w:widowControl/>
              <w:spacing w:line="51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二、现场督查的内容：</w:t>
            </w:r>
          </w:p>
        </w:tc>
        <w:tc>
          <w:tcPr>
            <w:tcW w:w="8100" w:type="dxa"/>
            <w:gridSpan w:val="4"/>
            <w:tcBorders>
              <w:top w:val="single" w:color="auto" w:sz="4" w:space="0"/>
              <w:left w:val="single" w:color="auto" w:sz="4" w:space="0"/>
              <w:bottom w:val="nil"/>
              <w:right w:val="single" w:color="auto" w:sz="4" w:space="0"/>
            </w:tcBorders>
            <w:vAlign w:val="top"/>
          </w:tcPr>
          <w:p>
            <w:pPr>
              <w:widowControl/>
              <w:spacing w:line="51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tc>
      </w:tr>
      <w:tr>
        <w:tblPrEx>
          <w:tblCellMar>
            <w:top w:w="0" w:type="dxa"/>
            <w:left w:w="108" w:type="dxa"/>
            <w:bottom w:w="0" w:type="dxa"/>
            <w:right w:w="108" w:type="dxa"/>
          </w:tblCellMar>
        </w:tblPrEx>
        <w:trPr>
          <w:trHeight w:val="1912" w:hRule="atLeast"/>
        </w:trPr>
        <w:tc>
          <w:tcPr>
            <w:tcW w:w="2358" w:type="dxa"/>
            <w:tcBorders>
              <w:top w:val="single" w:color="auto" w:sz="4" w:space="0"/>
              <w:left w:val="single" w:color="auto" w:sz="4" w:space="0"/>
              <w:bottom w:val="nil"/>
              <w:right w:val="single" w:color="auto" w:sz="4" w:space="0"/>
            </w:tcBorders>
            <w:vAlign w:val="top"/>
          </w:tcPr>
          <w:p>
            <w:pPr>
              <w:widowControl/>
              <w:spacing w:line="510" w:lineRule="exact"/>
              <w:jc w:val="left"/>
              <w:rPr>
                <w:rFonts w:hint="eastAsia" w:ascii="仿宋_GB2312" w:hAnsi="仿宋_GB2312" w:eastAsia="仿宋_GB2312" w:cs="仿宋_GB2312"/>
                <w:color w:val="000000"/>
                <w:kern w:val="0"/>
                <w:sz w:val="32"/>
                <w:szCs w:val="32"/>
              </w:rPr>
            </w:pPr>
          </w:p>
          <w:p>
            <w:pPr>
              <w:widowControl/>
              <w:spacing w:line="51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三、督查存在的问题：</w:t>
            </w:r>
          </w:p>
        </w:tc>
        <w:tc>
          <w:tcPr>
            <w:tcW w:w="8100" w:type="dxa"/>
            <w:gridSpan w:val="4"/>
            <w:tcBorders>
              <w:top w:val="single" w:color="auto" w:sz="4" w:space="0"/>
              <w:left w:val="single" w:color="auto" w:sz="4" w:space="0"/>
              <w:bottom w:val="nil"/>
              <w:right w:val="single" w:color="auto" w:sz="4" w:space="0"/>
            </w:tcBorders>
            <w:vAlign w:val="top"/>
          </w:tcPr>
          <w:p>
            <w:pPr>
              <w:widowControl/>
              <w:spacing w:line="510" w:lineRule="exact"/>
              <w:jc w:val="both"/>
              <w:rPr>
                <w:rFonts w:hint="eastAsia" w:ascii="仿宋_GB2312" w:hAnsi="仿宋_GB2312" w:eastAsia="仿宋_GB2312" w:cs="仿宋_GB2312"/>
                <w:color w:val="000000"/>
                <w:kern w:val="0"/>
                <w:sz w:val="32"/>
                <w:szCs w:val="32"/>
              </w:rPr>
            </w:pPr>
          </w:p>
        </w:tc>
      </w:tr>
      <w:tr>
        <w:tblPrEx>
          <w:tblCellMar>
            <w:top w:w="0" w:type="dxa"/>
            <w:left w:w="108" w:type="dxa"/>
            <w:bottom w:w="0" w:type="dxa"/>
            <w:right w:w="108" w:type="dxa"/>
          </w:tblCellMar>
        </w:tblPrEx>
        <w:trPr>
          <w:trHeight w:val="1906" w:hRule="atLeast"/>
        </w:trPr>
        <w:tc>
          <w:tcPr>
            <w:tcW w:w="2358" w:type="dxa"/>
            <w:tcBorders>
              <w:top w:val="single" w:color="auto" w:sz="4" w:space="0"/>
              <w:left w:val="single" w:color="auto" w:sz="4" w:space="0"/>
              <w:bottom w:val="nil"/>
              <w:right w:val="single" w:color="auto" w:sz="4" w:space="0"/>
            </w:tcBorders>
            <w:vAlign w:val="top"/>
          </w:tcPr>
          <w:p>
            <w:pPr>
              <w:widowControl/>
              <w:spacing w:line="510" w:lineRule="exact"/>
              <w:rPr>
                <w:rFonts w:hint="eastAsia" w:ascii="仿宋_GB2312" w:hAnsi="仿宋_GB2312" w:eastAsia="仿宋_GB2312" w:cs="仿宋_GB2312"/>
                <w:color w:val="000000"/>
                <w:kern w:val="0"/>
                <w:sz w:val="32"/>
                <w:szCs w:val="32"/>
              </w:rPr>
            </w:pPr>
          </w:p>
          <w:p>
            <w:pPr>
              <w:widowControl/>
              <w:spacing w:line="51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督查建议：</w:t>
            </w:r>
          </w:p>
        </w:tc>
        <w:tc>
          <w:tcPr>
            <w:tcW w:w="8100" w:type="dxa"/>
            <w:gridSpan w:val="4"/>
            <w:tcBorders>
              <w:top w:val="single" w:color="auto" w:sz="4" w:space="0"/>
              <w:left w:val="single" w:color="auto" w:sz="4" w:space="0"/>
              <w:bottom w:val="nil"/>
              <w:right w:val="single" w:color="auto" w:sz="4" w:space="0"/>
            </w:tcBorders>
            <w:vAlign w:val="top"/>
          </w:tcPr>
          <w:p>
            <w:pPr>
              <w:widowControl/>
              <w:spacing w:line="510" w:lineRule="exact"/>
              <w:jc w:val="both"/>
              <w:rPr>
                <w:rFonts w:hint="eastAsia" w:ascii="仿宋_GB2312" w:hAnsi="仿宋_GB2312" w:eastAsia="仿宋_GB2312" w:cs="仿宋_GB2312"/>
                <w:color w:val="000000"/>
                <w:kern w:val="0"/>
                <w:sz w:val="32"/>
                <w:szCs w:val="32"/>
              </w:rPr>
            </w:pPr>
          </w:p>
        </w:tc>
      </w:tr>
      <w:tr>
        <w:tblPrEx>
          <w:tblCellMar>
            <w:top w:w="0" w:type="dxa"/>
            <w:left w:w="108" w:type="dxa"/>
            <w:bottom w:w="0" w:type="dxa"/>
            <w:right w:w="108" w:type="dxa"/>
          </w:tblCellMar>
        </w:tblPrEx>
        <w:trPr>
          <w:trHeight w:val="1695" w:hRule="atLeast"/>
        </w:trPr>
        <w:tc>
          <w:tcPr>
            <w:tcW w:w="2358" w:type="dxa"/>
            <w:tcBorders>
              <w:top w:val="single" w:color="auto" w:sz="4" w:space="0"/>
              <w:left w:val="single" w:color="auto" w:sz="4" w:space="0"/>
              <w:bottom w:val="single" w:color="auto" w:sz="4" w:space="0"/>
              <w:right w:val="nil"/>
            </w:tcBorders>
            <w:vAlign w:val="center"/>
          </w:tcPr>
          <w:p>
            <w:pPr>
              <w:widowControl/>
              <w:spacing w:line="510" w:lineRule="exac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督查人员签</w:t>
            </w:r>
            <w:r>
              <w:rPr>
                <w:rFonts w:hint="eastAsia" w:ascii="仿宋_GB2312" w:hAnsi="仿宋_GB2312" w:eastAsia="仿宋_GB2312" w:cs="仿宋_GB2312"/>
                <w:color w:val="000000"/>
                <w:kern w:val="0"/>
                <w:sz w:val="32"/>
                <w:szCs w:val="32"/>
                <w:lang w:val="en-US" w:eastAsia="zh-CN"/>
              </w:rPr>
              <w:t>名</w:t>
            </w:r>
          </w:p>
          <w:p>
            <w:pPr>
              <w:widowControl/>
              <w:spacing w:line="510" w:lineRule="exact"/>
              <w:jc w:val="both"/>
              <w:rPr>
                <w:rFonts w:hint="eastAsia" w:ascii="仿宋_GB2312" w:hAnsi="仿宋_GB2312" w:eastAsia="仿宋_GB2312" w:cs="仿宋_GB2312"/>
                <w:color w:val="000000"/>
                <w:kern w:val="0"/>
                <w:sz w:val="32"/>
                <w:szCs w:val="32"/>
              </w:rPr>
            </w:pPr>
          </w:p>
        </w:tc>
        <w:tc>
          <w:tcPr>
            <w:tcW w:w="3115" w:type="dxa"/>
            <w:gridSpan w:val="2"/>
            <w:tcBorders>
              <w:top w:val="single" w:color="auto" w:sz="4" w:space="0"/>
              <w:left w:val="single" w:color="auto" w:sz="4" w:space="0"/>
              <w:bottom w:val="single" w:color="auto" w:sz="4" w:space="0"/>
              <w:right w:val="single" w:color="auto" w:sz="4" w:space="0"/>
            </w:tcBorders>
            <w:vAlign w:val="center"/>
          </w:tcPr>
          <w:p>
            <w:pPr>
              <w:widowControl/>
              <w:spacing w:line="510" w:lineRule="exact"/>
              <w:jc w:val="both"/>
              <w:rPr>
                <w:rFonts w:hint="eastAsia" w:ascii="仿宋_GB2312" w:hAnsi="仿宋_GB2312" w:eastAsia="仿宋_GB2312" w:cs="仿宋_GB2312"/>
                <w:color w:val="000000"/>
                <w:kern w:val="0"/>
                <w:sz w:val="32"/>
                <w:szCs w:val="32"/>
              </w:rPr>
            </w:pPr>
          </w:p>
          <w:p>
            <w:pPr>
              <w:widowControl/>
              <w:spacing w:line="510" w:lineRule="exact"/>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组长</w:t>
            </w:r>
            <w:r>
              <w:rPr>
                <w:rFonts w:hint="eastAsia" w:ascii="仿宋_GB2312" w:hAnsi="仿宋_GB2312" w:eastAsia="仿宋_GB2312" w:cs="仿宋_GB2312"/>
                <w:color w:val="000000"/>
                <w:kern w:val="0"/>
                <w:sz w:val="32"/>
                <w:szCs w:val="32"/>
                <w:lang w:eastAsia="zh-CN"/>
              </w:rPr>
              <w:t>：</w:t>
            </w:r>
          </w:p>
          <w:p>
            <w:pPr>
              <w:widowControl/>
              <w:spacing w:line="510" w:lineRule="exact"/>
              <w:jc w:val="left"/>
              <w:rPr>
                <w:rFonts w:hint="eastAsia" w:ascii="仿宋_GB2312" w:hAnsi="仿宋_GB2312" w:eastAsia="仿宋_GB2312" w:cs="仿宋_GB2312"/>
                <w:color w:val="000000"/>
                <w:kern w:val="0"/>
                <w:sz w:val="32"/>
                <w:szCs w:val="32"/>
              </w:rPr>
            </w:pPr>
          </w:p>
          <w:p>
            <w:pPr>
              <w:widowControl/>
              <w:spacing w:line="510" w:lineRule="exact"/>
              <w:jc w:val="left"/>
              <w:rPr>
                <w:rFonts w:hint="eastAsia" w:ascii="仿宋_GB2312" w:hAnsi="仿宋_GB2312" w:eastAsia="仿宋_GB2312" w:cs="仿宋_GB2312"/>
                <w:color w:val="000000"/>
                <w:kern w:val="0"/>
                <w:sz w:val="32"/>
                <w:szCs w:val="32"/>
              </w:rPr>
            </w:pPr>
          </w:p>
        </w:tc>
        <w:tc>
          <w:tcPr>
            <w:tcW w:w="4985" w:type="dxa"/>
            <w:gridSpan w:val="2"/>
            <w:tcBorders>
              <w:top w:val="single" w:color="auto" w:sz="4" w:space="0"/>
              <w:left w:val="single" w:color="auto" w:sz="4" w:space="0"/>
              <w:bottom w:val="single" w:color="auto" w:sz="4" w:space="0"/>
              <w:right w:val="single" w:color="auto" w:sz="4" w:space="0"/>
            </w:tcBorders>
            <w:vAlign w:val="center"/>
          </w:tcPr>
          <w:p>
            <w:pPr>
              <w:widowControl/>
              <w:spacing w:line="51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成员</w:t>
            </w:r>
            <w:r>
              <w:rPr>
                <w:rFonts w:hint="eastAsia" w:ascii="仿宋_GB2312" w:hAnsi="仿宋_GB2312" w:eastAsia="仿宋_GB2312" w:cs="仿宋_GB2312"/>
                <w:color w:val="000000"/>
                <w:kern w:val="0"/>
                <w:sz w:val="32"/>
                <w:szCs w:val="32"/>
              </w:rPr>
              <w:t>：</w:t>
            </w:r>
          </w:p>
          <w:p>
            <w:pPr>
              <w:widowControl/>
              <w:spacing w:line="510" w:lineRule="exact"/>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w:t>
            </w:r>
          </w:p>
        </w:tc>
      </w:tr>
    </w:tbl>
    <w:p>
      <w:pPr>
        <w:autoSpaceDN w:val="0"/>
        <w:spacing w:line="51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被督查单位：                 督查时间： </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C3BD96"/>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C3BD96"/>
          <w:sz w:val="32"/>
          <w:szCs w:val="32"/>
          <w:lang w:val="en-US" w:eastAsia="zh-CN"/>
        </w:rPr>
        <w:t xml:space="preserve"> </w:t>
      </w:r>
      <w:r>
        <w:rPr>
          <w:rFonts w:hint="eastAsia" w:ascii="仿宋_GB2312" w:hAnsi="仿宋_GB2312" w:eastAsia="仿宋_GB2312" w:cs="仿宋_GB2312"/>
          <w:color w:val="000000"/>
          <w:sz w:val="32"/>
          <w:szCs w:val="32"/>
        </w:rPr>
        <w:t>日</w:t>
      </w:r>
    </w:p>
    <w:tbl>
      <w:tblPr>
        <w:tblStyle w:val="3"/>
        <w:tblpPr w:leftFromText="180" w:rightFromText="180" w:vertAnchor="text" w:tblpX="10597" w:tblpY="-6647"/>
        <w:tblOverlap w:val="never"/>
        <w:tblW w:w="2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23" w:type="dxa"/>
            <w:vAlign w:val="top"/>
          </w:tcPr>
          <w:p>
            <w:pPr>
              <w:autoSpaceDN w:val="0"/>
              <w:spacing w:line="510" w:lineRule="exact"/>
              <w:jc w:val="left"/>
              <w:rPr>
                <w:rFonts w:hint="eastAsia" w:ascii="仿宋_GB2312" w:hAnsi="仿宋_GB2312" w:eastAsia="仿宋_GB2312" w:cs="仿宋_GB2312"/>
                <w:color w:val="000000"/>
                <w:sz w:val="32"/>
                <w:szCs w:val="32"/>
              </w:rPr>
            </w:pPr>
          </w:p>
        </w:tc>
      </w:tr>
    </w:tbl>
    <w:p>
      <w:pPr>
        <w:autoSpaceDN w:val="0"/>
        <w:spacing w:line="51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注：此表一式四份，督查单位、受检单位各一份。</w:t>
      </w:r>
    </w:p>
    <w:p>
      <w:pPr>
        <w:autoSpaceDN w:val="0"/>
        <w:spacing w:line="510" w:lineRule="exact"/>
        <w:jc w:val="left"/>
        <w:rPr>
          <w:rFonts w:hint="eastAsia" w:ascii="仿宋_GB2312" w:hAnsi="仿宋_GB2312" w:eastAsia="仿宋_GB2312" w:cs="仿宋_GB2312"/>
          <w:color w:val="000000"/>
          <w:sz w:val="32"/>
          <w:szCs w:val="32"/>
        </w:rPr>
      </w:pPr>
    </w:p>
    <w:p>
      <w:pPr>
        <w:autoSpaceDN w:val="0"/>
        <w:spacing w:line="510" w:lineRule="exact"/>
        <w:jc w:val="left"/>
        <w:rPr>
          <w:rFonts w:hint="eastAsia" w:ascii="仿宋_GB2312" w:hAnsi="仿宋_GB2312" w:eastAsia="仿宋_GB2312" w:cs="仿宋_GB2312"/>
          <w:color w:val="000000"/>
          <w:sz w:val="32"/>
          <w:szCs w:val="32"/>
        </w:rPr>
      </w:pPr>
    </w:p>
    <w:p>
      <w:pPr>
        <w:spacing w:line="500" w:lineRule="exact"/>
        <w:ind w:left="960" w:hanging="960" w:hangingChars="30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spacing w:line="500" w:lineRule="exact"/>
        <w:ind w:left="960" w:hanging="960" w:hangingChars="3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全</w:t>
      </w:r>
      <w:r>
        <w:rPr>
          <w:rFonts w:hint="eastAsia" w:ascii="黑体" w:hAnsi="黑体" w:eastAsia="黑体" w:cs="黑体"/>
          <w:color w:val="000000"/>
          <w:sz w:val="32"/>
          <w:szCs w:val="32"/>
          <w:lang w:val="en-US" w:eastAsia="zh-CN"/>
        </w:rPr>
        <w:t>州</w:t>
      </w:r>
      <w:r>
        <w:rPr>
          <w:rFonts w:hint="eastAsia" w:ascii="黑体" w:hAnsi="黑体" w:eastAsia="黑体" w:cs="黑体"/>
          <w:color w:val="000000"/>
          <w:sz w:val="32"/>
          <w:szCs w:val="32"/>
        </w:rPr>
        <w:t>县学校食品安全风险隐患排查整改行动情况统计表</w:t>
      </w:r>
    </w:p>
    <w:p>
      <w:pPr>
        <w:spacing w:line="510" w:lineRule="exact"/>
        <w:ind w:firstLine="320" w:firstLineChars="100"/>
        <w:jc w:val="center"/>
        <w:rPr>
          <w:rFonts w:hint="eastAsia" w:ascii="仿宋_GB2312" w:hAnsi="仿宋_GB2312" w:eastAsia="仿宋_GB2312" w:cs="仿宋_GB2312"/>
          <w:color w:val="000000"/>
          <w:sz w:val="32"/>
          <w:szCs w:val="32"/>
        </w:rPr>
      </w:pPr>
    </w:p>
    <w:p>
      <w:pPr>
        <w:spacing w:line="510" w:lineRule="exact"/>
        <w:ind w:left="319" w:leftChars="15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填报单位：（公章）             填报人：</w:t>
      </w:r>
    </w:p>
    <w:p>
      <w:pPr>
        <w:spacing w:line="510" w:lineRule="exact"/>
        <w:ind w:left="319" w:leftChars="15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填报时间：</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 xml:space="preserve">年 </w:t>
      </w:r>
      <w:r>
        <w:rPr>
          <w:rFonts w:hint="default" w:ascii="仿宋_GB2312" w:hAnsi="仿宋_GB2312" w:eastAsia="仿宋_GB2312" w:cs="仿宋_GB2312"/>
          <w:color w:val="DCD8C2"/>
          <w:sz w:val="32"/>
          <w:szCs w:val="32"/>
          <w:lang w:val="en-US" w:eastAsia="zh-CN"/>
        </w:rPr>
        <w:t xml:space="preserve"> </w:t>
      </w:r>
      <w:r>
        <w:rPr>
          <w:rFonts w:hint="eastAsia" w:ascii="仿宋_GB2312" w:hAnsi="仿宋_GB2312" w:eastAsia="仿宋_GB2312" w:cs="仿宋_GB2312"/>
          <w:color w:val="DCD8C2"/>
          <w:sz w:val="32"/>
          <w:szCs w:val="32"/>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default" w:ascii="仿宋_GB2312" w:hAnsi="仿宋_GB2312" w:eastAsia="仿宋_GB2312" w:cs="仿宋_GB2312"/>
          <w:color w:val="DCD8C2"/>
          <w:sz w:val="32"/>
          <w:szCs w:val="32"/>
          <w:lang w:val="en-US" w:eastAsia="zh-CN"/>
        </w:rPr>
        <w:t xml:space="preserve"> </w:t>
      </w:r>
      <w:r>
        <w:rPr>
          <w:rFonts w:hint="eastAsia" w:ascii="仿宋_GB2312" w:hAnsi="仿宋_GB2312" w:eastAsia="仿宋_GB2312" w:cs="仿宋_GB2312"/>
          <w:color w:val="000000"/>
          <w:sz w:val="32"/>
          <w:szCs w:val="32"/>
        </w:rPr>
        <w:t>日</w:t>
      </w:r>
    </w:p>
    <w:tbl>
      <w:tblPr>
        <w:tblStyle w:val="3"/>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2581"/>
        <w:gridCol w:w="866"/>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2" w:type="dxa"/>
            <w:gridSpan w:val="2"/>
            <w:vAlign w:val="center"/>
          </w:tcPr>
          <w:p>
            <w:pPr>
              <w:spacing w:line="51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类   别</w:t>
            </w:r>
          </w:p>
        </w:tc>
        <w:tc>
          <w:tcPr>
            <w:tcW w:w="866" w:type="dxa"/>
            <w:vAlign w:val="center"/>
          </w:tcPr>
          <w:p>
            <w:pPr>
              <w:spacing w:line="51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单 位</w:t>
            </w:r>
          </w:p>
        </w:tc>
        <w:tc>
          <w:tcPr>
            <w:tcW w:w="2340" w:type="dxa"/>
            <w:vAlign w:val="center"/>
          </w:tcPr>
          <w:p>
            <w:pPr>
              <w:spacing w:line="51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2" w:type="dxa"/>
            <w:gridSpan w:val="2"/>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学校食堂数</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2" w:type="dxa"/>
            <w:gridSpan w:val="2"/>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学校食堂持证数</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2" w:type="dxa"/>
            <w:gridSpan w:val="2"/>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出动执法人员</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人次</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2" w:type="dxa"/>
            <w:gridSpan w:val="2"/>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检查学校食堂数</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家次</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81" w:type="dxa"/>
            <w:vMerge w:val="restart"/>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现场检查结果判定</w:t>
            </w: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符合</w:t>
            </w:r>
          </w:p>
        </w:tc>
        <w:tc>
          <w:tcPr>
            <w:tcW w:w="866" w:type="dxa"/>
            <w:vMerge w:val="restart"/>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家次</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81" w:type="dxa"/>
            <w:vMerge w:val="continue"/>
            <w:vAlign w:val="center"/>
          </w:tcPr>
          <w:p>
            <w:pPr>
              <w:spacing w:line="510" w:lineRule="exact"/>
              <w:rPr>
                <w:rFonts w:hint="eastAsia" w:ascii="仿宋_GB2312" w:hAnsi="仿宋_GB2312" w:eastAsia="仿宋_GB2312" w:cs="仿宋_GB2312"/>
                <w:color w:val="000000"/>
                <w:sz w:val="32"/>
                <w:szCs w:val="32"/>
              </w:rPr>
            </w:pP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基本符合</w:t>
            </w:r>
          </w:p>
        </w:tc>
        <w:tc>
          <w:tcPr>
            <w:tcW w:w="866" w:type="dxa"/>
            <w:vMerge w:val="continue"/>
            <w:vAlign w:val="center"/>
          </w:tcPr>
          <w:p>
            <w:pPr>
              <w:spacing w:line="510" w:lineRule="exact"/>
              <w:jc w:val="center"/>
              <w:rPr>
                <w:rFonts w:hint="eastAsia" w:ascii="仿宋_GB2312" w:hAnsi="仿宋_GB2312" w:eastAsia="仿宋_GB2312" w:cs="仿宋_GB2312"/>
                <w:color w:val="000000"/>
                <w:sz w:val="32"/>
                <w:szCs w:val="32"/>
              </w:rPr>
            </w:pP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81" w:type="dxa"/>
            <w:vMerge w:val="continue"/>
            <w:vAlign w:val="center"/>
          </w:tcPr>
          <w:p>
            <w:pPr>
              <w:spacing w:line="510" w:lineRule="exact"/>
              <w:rPr>
                <w:rFonts w:hint="eastAsia" w:ascii="仿宋_GB2312" w:hAnsi="仿宋_GB2312" w:eastAsia="仿宋_GB2312" w:cs="仿宋_GB2312"/>
                <w:color w:val="000000"/>
                <w:sz w:val="32"/>
                <w:szCs w:val="32"/>
              </w:rPr>
            </w:pP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不符合</w:t>
            </w:r>
          </w:p>
        </w:tc>
        <w:tc>
          <w:tcPr>
            <w:tcW w:w="866" w:type="dxa"/>
            <w:vMerge w:val="continue"/>
            <w:vAlign w:val="center"/>
          </w:tcPr>
          <w:p>
            <w:pPr>
              <w:spacing w:line="510" w:lineRule="exact"/>
              <w:jc w:val="center"/>
              <w:rPr>
                <w:rFonts w:hint="eastAsia" w:ascii="仿宋_GB2312" w:hAnsi="仿宋_GB2312" w:eastAsia="仿宋_GB2312" w:cs="仿宋_GB2312"/>
                <w:color w:val="000000"/>
                <w:sz w:val="32"/>
                <w:szCs w:val="32"/>
              </w:rPr>
            </w:pP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2" w:type="dxa"/>
            <w:gridSpan w:val="2"/>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检查学校小超市、小卖部数</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家次</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581" w:type="dxa"/>
            <w:vMerge w:val="restart"/>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责令整改数</w:t>
            </w: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学校食堂</w:t>
            </w:r>
          </w:p>
        </w:tc>
        <w:tc>
          <w:tcPr>
            <w:tcW w:w="866" w:type="dxa"/>
            <w:vMerge w:val="restart"/>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家次</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81" w:type="dxa"/>
            <w:vMerge w:val="continue"/>
            <w:vAlign w:val="center"/>
          </w:tcPr>
          <w:p>
            <w:pPr>
              <w:spacing w:line="510" w:lineRule="exact"/>
              <w:rPr>
                <w:rFonts w:hint="eastAsia" w:ascii="仿宋_GB2312" w:hAnsi="仿宋_GB2312" w:eastAsia="仿宋_GB2312" w:cs="仿宋_GB2312"/>
                <w:color w:val="000000"/>
                <w:sz w:val="32"/>
                <w:szCs w:val="32"/>
              </w:rPr>
            </w:pP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小超市、小卖部</w:t>
            </w:r>
          </w:p>
        </w:tc>
        <w:tc>
          <w:tcPr>
            <w:tcW w:w="866" w:type="dxa"/>
            <w:vMerge w:val="continue"/>
            <w:vAlign w:val="center"/>
          </w:tcPr>
          <w:p>
            <w:pPr>
              <w:spacing w:line="510" w:lineRule="exact"/>
              <w:jc w:val="center"/>
              <w:rPr>
                <w:rFonts w:hint="eastAsia" w:ascii="仿宋_GB2312" w:hAnsi="仿宋_GB2312" w:eastAsia="仿宋_GB2312" w:cs="仿宋_GB2312"/>
                <w:color w:val="000000"/>
                <w:sz w:val="32"/>
                <w:szCs w:val="32"/>
              </w:rPr>
            </w:pP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81" w:type="dxa"/>
            <w:vMerge w:val="restart"/>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完成整改数</w:t>
            </w: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学校食堂</w:t>
            </w:r>
          </w:p>
        </w:tc>
        <w:tc>
          <w:tcPr>
            <w:tcW w:w="866" w:type="dxa"/>
            <w:vMerge w:val="restart"/>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家次</w:t>
            </w:r>
          </w:p>
        </w:tc>
        <w:tc>
          <w:tcPr>
            <w:tcW w:w="2340" w:type="dxa"/>
            <w:vAlign w:val="center"/>
          </w:tcPr>
          <w:p>
            <w:pPr>
              <w:spacing w:line="510" w:lineRule="exact"/>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581" w:type="dxa"/>
            <w:vMerge w:val="continue"/>
            <w:vAlign w:val="center"/>
          </w:tcPr>
          <w:p>
            <w:pPr>
              <w:spacing w:line="510" w:lineRule="exact"/>
              <w:rPr>
                <w:rFonts w:hint="eastAsia" w:ascii="仿宋_GB2312" w:hAnsi="仿宋_GB2312" w:eastAsia="仿宋_GB2312" w:cs="仿宋_GB2312"/>
                <w:color w:val="000000"/>
                <w:sz w:val="32"/>
                <w:szCs w:val="32"/>
              </w:rPr>
            </w:pP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小超市、小卖部</w:t>
            </w:r>
          </w:p>
        </w:tc>
        <w:tc>
          <w:tcPr>
            <w:tcW w:w="866" w:type="dxa"/>
            <w:vMerge w:val="continue"/>
            <w:vAlign w:val="center"/>
          </w:tcPr>
          <w:p>
            <w:pPr>
              <w:spacing w:line="510" w:lineRule="exact"/>
              <w:jc w:val="center"/>
              <w:rPr>
                <w:rFonts w:hint="eastAsia" w:ascii="仿宋_GB2312" w:hAnsi="仿宋_GB2312" w:eastAsia="仿宋_GB2312" w:cs="仿宋_GB2312"/>
                <w:color w:val="000000"/>
                <w:sz w:val="32"/>
                <w:szCs w:val="32"/>
              </w:rPr>
            </w:pP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581" w:type="dxa"/>
            <w:vMerge w:val="restart"/>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行政处罚</w:t>
            </w: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警告</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起</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581" w:type="dxa"/>
            <w:vMerge w:val="continue"/>
            <w:vAlign w:val="center"/>
          </w:tcPr>
          <w:p>
            <w:pPr>
              <w:spacing w:line="510" w:lineRule="exact"/>
              <w:rPr>
                <w:rFonts w:hint="eastAsia" w:ascii="仿宋_GB2312" w:hAnsi="仿宋_GB2312" w:eastAsia="仿宋_GB2312" w:cs="仿宋_GB2312"/>
                <w:color w:val="000000"/>
                <w:sz w:val="32"/>
                <w:szCs w:val="32"/>
              </w:rPr>
            </w:pPr>
          </w:p>
        </w:tc>
        <w:tc>
          <w:tcPr>
            <w:tcW w:w="2581" w:type="dxa"/>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罚没金额</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万元</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2" w:type="dxa"/>
            <w:gridSpan w:val="2"/>
            <w:vAlign w:val="center"/>
          </w:tcPr>
          <w:p>
            <w:pPr>
              <w:spacing w:line="51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移送司法机关案件</w:t>
            </w:r>
          </w:p>
        </w:tc>
        <w:tc>
          <w:tcPr>
            <w:tcW w:w="866" w:type="dxa"/>
            <w:vAlign w:val="center"/>
          </w:tcPr>
          <w:p>
            <w:pPr>
              <w:spacing w:line="51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件</w:t>
            </w:r>
          </w:p>
        </w:tc>
        <w:tc>
          <w:tcPr>
            <w:tcW w:w="2340" w:type="dxa"/>
            <w:vAlign w:val="center"/>
          </w:tcPr>
          <w:p>
            <w:pPr>
              <w:spacing w:line="510" w:lineRule="exact"/>
              <w:jc w:val="center"/>
              <w:rPr>
                <w:rFonts w:hint="eastAsia" w:ascii="仿宋_GB2312" w:hAnsi="仿宋_GB2312" w:eastAsia="仿宋_GB2312" w:cs="仿宋_GB2312"/>
                <w:color w:val="000000"/>
                <w:sz w:val="32"/>
                <w:szCs w:val="32"/>
              </w:rPr>
            </w:pPr>
          </w:p>
        </w:tc>
      </w:tr>
    </w:tbl>
    <w:p>
      <w:pPr>
        <w:autoSpaceDN w:val="0"/>
        <w:spacing w:line="510" w:lineRule="exact"/>
        <w:jc w:val="left"/>
        <w:rPr>
          <w:rFonts w:hint="eastAsia" w:ascii="仿宋_GB2312" w:hAnsi="仿宋_GB2312" w:eastAsia="仿宋_GB2312" w:cs="仿宋_GB2312"/>
          <w:color w:val="000000"/>
          <w:sz w:val="32"/>
          <w:szCs w:val="32"/>
        </w:rPr>
      </w:pPr>
    </w:p>
    <w:p>
      <w:pPr>
        <w:autoSpaceDN w:val="0"/>
        <w:spacing w:line="560" w:lineRule="exact"/>
        <w:jc w:val="left"/>
        <w:rPr>
          <w:rFonts w:hint="eastAsia" w:ascii="方正仿宋_GBK" w:hAnsi="仿宋" w:eastAsia="方正仿宋_GBK"/>
          <w:color w:val="000000"/>
          <w:sz w:val="24"/>
        </w:rPr>
      </w:pPr>
    </w:p>
    <w:p>
      <w:pPr>
        <w:autoSpaceDN w:val="0"/>
        <w:spacing w:line="560" w:lineRule="exact"/>
        <w:jc w:val="left"/>
        <w:rPr>
          <w:rFonts w:hint="eastAsia" w:ascii="方正仿宋_GBK" w:hAnsi="仿宋" w:eastAsia="方正仿宋_GBK"/>
          <w:color w:val="000000"/>
          <w:sz w:val="24"/>
        </w:rPr>
      </w:pPr>
    </w:p>
    <w:p>
      <w:pPr>
        <w:spacing w:line="50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pPr>
        <w:spacing w:line="500" w:lineRule="exact"/>
        <w:ind w:left="960" w:hanging="960" w:hangingChars="3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202</w:t>
      </w:r>
      <w:r>
        <w:rPr>
          <w:rFonts w:hint="eastAsia" w:ascii="黑体" w:hAnsi="黑体" w:eastAsia="黑体" w:cs="黑体"/>
          <w:color w:val="000000"/>
          <w:sz w:val="32"/>
          <w:szCs w:val="32"/>
          <w:lang w:val="en-US" w:eastAsia="zh-CN"/>
        </w:rPr>
        <w:t>6</w:t>
      </w:r>
      <w:r>
        <w:rPr>
          <w:rFonts w:hint="eastAsia" w:ascii="黑体" w:hAnsi="黑体" w:eastAsia="黑体" w:cs="黑体"/>
          <w:color w:val="000000"/>
          <w:sz w:val="32"/>
          <w:szCs w:val="32"/>
        </w:rPr>
        <w:t>年</w:t>
      </w:r>
      <w:r>
        <w:rPr>
          <w:rFonts w:hint="eastAsia" w:ascii="黑体" w:hAnsi="黑体" w:eastAsia="黑体" w:cs="黑体"/>
          <w:color w:val="000000"/>
          <w:sz w:val="32"/>
          <w:szCs w:val="32"/>
          <w:lang w:val="en-US" w:eastAsia="zh-CN"/>
        </w:rPr>
        <w:t>春</w:t>
      </w:r>
      <w:r>
        <w:rPr>
          <w:rFonts w:hint="eastAsia" w:ascii="黑体" w:hAnsi="黑体" w:eastAsia="黑体" w:cs="黑体"/>
          <w:color w:val="000000"/>
          <w:sz w:val="32"/>
          <w:szCs w:val="32"/>
        </w:rPr>
        <w:t>季学期学校传染病管理工作督导表</w:t>
      </w:r>
    </w:p>
    <w:p>
      <w:pPr>
        <w:autoSpaceDN w:val="0"/>
        <w:spacing w:line="560" w:lineRule="exact"/>
        <w:jc w:val="both"/>
        <w:rPr>
          <w:rFonts w:hint="eastAsia" w:ascii="方正小标宋简体" w:hAnsi="仿宋" w:eastAsia="方正小标宋简体"/>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被督导单位：                    督导时间：</w:t>
      </w:r>
      <w:r>
        <w:rPr>
          <w:rFonts w:hint="eastAsia" w:ascii="仿宋" w:hAnsi="仿宋" w:eastAsia="仿宋"/>
          <w:color w:val="000000" w:themeColor="text1"/>
          <w:sz w:val="28"/>
          <w:szCs w:val="28"/>
          <w:lang w:val="en-US" w:eastAsia="zh-CN"/>
          <w14:textFill>
            <w14:solidFill>
              <w14:schemeClr w14:val="tx1"/>
            </w14:solidFill>
          </w14:textFill>
        </w:rPr>
        <w:t>2026</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default"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月 </w:t>
      </w:r>
      <w:r>
        <w:rPr>
          <w:rFonts w:hint="default"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p>
    <w:tbl>
      <w:tblPr>
        <w:tblStyle w:val="3"/>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198"/>
        <w:gridCol w:w="1686"/>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357" w:type="dxa"/>
            <w:gridSpan w:val="4"/>
            <w:vAlign w:val="center"/>
          </w:tcPr>
          <w:p>
            <w:pPr>
              <w:spacing w:line="440" w:lineRule="exact"/>
              <w:jc w:val="lef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一、现场督导内容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16" w:type="dxa"/>
            <w:vAlign w:val="center"/>
          </w:tcPr>
          <w:p>
            <w:pPr>
              <w:spacing w:line="440" w:lineRule="exact"/>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督导项目</w:t>
            </w:r>
          </w:p>
        </w:tc>
        <w:tc>
          <w:tcPr>
            <w:tcW w:w="3884" w:type="dxa"/>
            <w:gridSpan w:val="2"/>
            <w:vAlign w:val="center"/>
          </w:tcPr>
          <w:p>
            <w:pPr>
              <w:spacing w:line="440" w:lineRule="exact"/>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督导内容</w:t>
            </w:r>
          </w:p>
        </w:tc>
        <w:tc>
          <w:tcPr>
            <w:tcW w:w="3457" w:type="dxa"/>
            <w:vAlign w:val="center"/>
          </w:tcPr>
          <w:p>
            <w:pPr>
              <w:spacing w:line="440" w:lineRule="exact"/>
              <w:jc w:val="cente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督导结果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传染病报告管理</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有专人负责传染病管理工作</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是□，请填写</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负责人员掌握传染病发现和报告流程</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负责人员明确传染病报告对象</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有传染病报告记录本</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晨检、午检工作</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每日开展晨检、午检</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晨检、午检实施人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有晨午检记录登记</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晨午检记录汇总周期</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日□  周□  旬□  月□  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晨午检汇总负责人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因病缺课追踪工作</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因病缺课追踪实施人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有因病缺课追踪登记</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因病缺课汇总周期</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日□  周□  旬□  月□  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因病缺课汇总负责人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发热病例登记</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发热病例记录明确体温</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发热病例记录伴随症状</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发热病例记录发病时间</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常规清洁消毒</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教室定时开窗通风</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是□，通风时长</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常规消毒周期</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周□  旬□  月□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紫外线灯</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固定</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盏，移动</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储备含氯消毒剂</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是□，请填写</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ind w:firstLine="420" w:firstLineChars="200"/>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卫生宣教</w:t>
            </w: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结核病防控</w:t>
            </w: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出版传染病宣传板报</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印发传染病宣传资料</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开展传染病防病知识宣传教育</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掌握手足口病、水痘疫情停课标准</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结核病防控</w:t>
            </w: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结核病检查项目作为新生入学体检和教职员工常规体检的必查项目（幼儿园、小学及非寄宿制初中入学新生体检应当询问肺结核密切接触史和肺结核可疑症状；高中和寄宿制初中的入学新生应当进行肺结核可疑症状筛查和结核菌素皮肤试验）</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是否掌握各级疾控机构反馈的学生（或教职员工）病例报告信息</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是否配合当地疾控机构采取的结核病患者密切接触者筛查</w:t>
            </w:r>
          </w:p>
          <w:p>
            <w:pPr>
              <w:spacing w:line="440" w:lineRule="exact"/>
              <w:jc w:val="center"/>
              <w:rPr>
                <w:rFonts w:hint="eastAsia" w:ascii="仿宋" w:hAnsi="仿宋" w:eastAsia="仿宋"/>
                <w:color w:val="000000" w:themeColor="text1"/>
                <w14:textFill>
                  <w14:solidFill>
                    <w14:schemeClr w14:val="tx1"/>
                  </w14:solidFill>
                </w14:textFill>
              </w:rPr>
            </w:pP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是否按规定对患肺结核的学生（教职员工）采取休、复学（课）管理。</w:t>
            </w:r>
          </w:p>
          <w:p>
            <w:pPr>
              <w:spacing w:line="440" w:lineRule="exact"/>
              <w:jc w:val="center"/>
              <w:rPr>
                <w:rFonts w:hint="eastAsia" w:ascii="仿宋" w:hAnsi="仿宋" w:eastAsia="仿宋"/>
                <w:color w:val="000000" w:themeColor="text1"/>
                <w14:textFill>
                  <w14:solidFill>
                    <w14:schemeClr w14:val="tx1"/>
                  </w14:solidFill>
                </w14:textFill>
              </w:rPr>
            </w:pP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入托入学查验证</w:t>
            </w: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开展入托入学查验接种证工作</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收集的查验证明数与入托入学人数一致</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补种通知发放人数与补种人数一致</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357" w:type="dxa"/>
            <w:gridSpan w:val="4"/>
            <w:vAlign w:val="center"/>
          </w:tcPr>
          <w:p>
            <w:pPr>
              <w:spacing w:line="440" w:lineRule="exact"/>
              <w:jc w:val="lef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二、督导建议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357" w:type="dxa"/>
            <w:gridSpan w:val="4"/>
            <w:vAlign w:val="center"/>
          </w:tcPr>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214" w:type="dxa"/>
            <w:gridSpan w:val="2"/>
            <w:vAlign w:val="center"/>
          </w:tcPr>
          <w:p>
            <w:pPr>
              <w:autoSpaceDN w:val="0"/>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督导人员签字：</w:t>
            </w:r>
          </w:p>
        </w:tc>
        <w:tc>
          <w:tcPr>
            <w:tcW w:w="5143" w:type="dxa"/>
            <w:gridSpan w:val="2"/>
            <w:vAlign w:val="center"/>
          </w:tcPr>
          <w:p>
            <w:pPr>
              <w:autoSpaceDN w:val="0"/>
              <w:spacing w:line="440" w:lineRule="exact"/>
              <w:jc w:val="lef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陪同人员签字：</w:t>
            </w:r>
          </w:p>
        </w:tc>
      </w:tr>
    </w:tbl>
    <w:p>
      <w:pPr>
        <w:rPr>
          <w:rFonts w:hint="eastAsia"/>
        </w:rPr>
      </w:pPr>
    </w:p>
    <w:p>
      <w:pPr>
        <w:spacing w:line="560" w:lineRule="exact"/>
        <w:jc w:val="left"/>
        <w:rPr>
          <w:rFonts w:ascii="方正仿宋_GBK" w:hAnsi="方正仿宋_GBK"/>
          <w:color w:val="000000"/>
          <w:sz w:val="28"/>
          <w:szCs w:val="28"/>
        </w:rPr>
      </w:pPr>
    </w:p>
    <w:p>
      <w:pPr>
        <w:spacing w:line="560" w:lineRule="exact"/>
        <w:jc w:val="left"/>
        <w:rPr>
          <w:rFonts w:ascii="方正仿宋_GBK" w:hAnsi="方正仿宋_GBK"/>
          <w:color w:val="000000"/>
          <w:sz w:val="28"/>
          <w:szCs w:val="28"/>
        </w:rPr>
      </w:pPr>
    </w:p>
    <w:p>
      <w:pPr>
        <w:spacing w:line="500" w:lineRule="exact"/>
        <w:ind w:left="960" w:hanging="960" w:hangingChars="300"/>
        <w:jc w:val="center"/>
        <w:rPr>
          <w:rFonts w:hint="eastAsia" w:ascii="黑体" w:hAnsi="黑体" w:eastAsia="黑体" w:cs="黑体"/>
          <w:color w:val="000000"/>
          <w:sz w:val="32"/>
          <w:szCs w:val="32"/>
        </w:rPr>
      </w:pPr>
    </w:p>
    <w:p>
      <w:pPr>
        <w:spacing w:line="500" w:lineRule="exact"/>
        <w:ind w:left="960" w:hanging="960" w:hangingChars="300"/>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5</w:t>
      </w:r>
    </w:p>
    <w:p>
      <w:pPr>
        <w:spacing w:line="500" w:lineRule="exact"/>
        <w:ind w:left="960" w:hanging="960" w:hangingChars="3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全州县202</w:t>
      </w:r>
      <w:r>
        <w:rPr>
          <w:rFonts w:hint="eastAsia" w:ascii="黑体" w:hAnsi="黑体" w:eastAsia="黑体" w:cs="黑体"/>
          <w:color w:val="000000"/>
          <w:sz w:val="32"/>
          <w:szCs w:val="32"/>
          <w:lang w:val="en-US" w:eastAsia="zh-CN"/>
        </w:rPr>
        <w:t>6</w:t>
      </w:r>
      <w:r>
        <w:rPr>
          <w:rFonts w:hint="eastAsia" w:ascii="黑体" w:hAnsi="黑体" w:eastAsia="黑体" w:cs="黑体"/>
          <w:color w:val="000000"/>
          <w:sz w:val="32"/>
          <w:szCs w:val="32"/>
        </w:rPr>
        <w:t>年</w:t>
      </w:r>
      <w:r>
        <w:rPr>
          <w:rFonts w:hint="eastAsia" w:ascii="黑体" w:hAnsi="黑体" w:eastAsia="黑体" w:cs="黑体"/>
          <w:color w:val="000000"/>
          <w:sz w:val="32"/>
          <w:szCs w:val="32"/>
          <w:lang w:val="en-US" w:eastAsia="zh-CN"/>
        </w:rPr>
        <w:t>春</w:t>
      </w:r>
      <w:r>
        <w:rPr>
          <w:rFonts w:hint="eastAsia" w:ascii="黑体" w:hAnsi="黑体" w:eastAsia="黑体" w:cs="黑体"/>
          <w:color w:val="000000"/>
          <w:sz w:val="32"/>
          <w:szCs w:val="32"/>
        </w:rPr>
        <w:t>季学期学校饮用水安全监督检查表</w:t>
      </w:r>
    </w:p>
    <w:p>
      <w:pPr>
        <w:rPr>
          <w:rFonts w:hint="eastAsia"/>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学校(</w:t>
      </w:r>
      <w:r>
        <w:rPr>
          <w:rFonts w:hint="eastAsia"/>
          <w:color w:val="000000" w:themeColor="text1"/>
          <w14:textFill>
            <w14:solidFill>
              <w14:schemeClr w14:val="tx1"/>
            </w14:solidFill>
          </w14:textFill>
        </w:rPr>
        <w:t xml:space="preserve"> </w:t>
      </w:r>
      <w:r>
        <w:rPr>
          <w:rFonts w:hint="eastAsia"/>
          <w:color w:val="000000" w:themeColor="text1"/>
          <w:sz w:val="30"/>
          <w:szCs w:val="30"/>
          <w14:textFill>
            <w14:solidFill>
              <w14:schemeClr w14:val="tx1"/>
            </w14:solidFill>
          </w14:textFill>
        </w:rPr>
        <w:t>公章):</w:t>
      </w:r>
      <w:r>
        <w:rPr>
          <w:rFonts w:hint="eastAsia"/>
          <w:color w:val="000000" w:themeColor="text1"/>
          <w14:textFill>
            <w14:solidFill>
              <w14:schemeClr w14:val="tx1"/>
            </w14:solidFill>
          </w14:textFill>
        </w:rPr>
        <w:t xml:space="preserve">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8"/>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检查内容</w:t>
            </w:r>
          </w:p>
        </w:tc>
        <w:tc>
          <w:tcPr>
            <w:tcW w:w="2744" w:type="dxa"/>
            <w:vAlign w:val="top"/>
          </w:tcPr>
          <w:p>
            <w:pPr>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5778" w:type="dxa"/>
            <w:vAlign w:val="top"/>
          </w:tcPr>
          <w:p>
            <w:pPr>
              <w:ind w:left="840" w:hanging="840" w:hanging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学校供水方式: 1</w:t>
            </w:r>
            <w:r>
              <w:rPr>
                <w:rFonts w:hint="eastAsia"/>
                <w:color w:val="000000" w:themeColor="text1"/>
                <w:lang w:val="en-US" w:eastAsia="zh-CN"/>
                <w14:textFill>
                  <w14:solidFill>
                    <w14:schemeClr w14:val="tx1"/>
                  </w14:solidFill>
                </w14:textFill>
              </w:rPr>
              <w:t>.自来</w:t>
            </w:r>
            <w:r>
              <w:rPr>
                <w:rFonts w:hint="eastAsia"/>
                <w:color w:val="000000" w:themeColor="text1"/>
                <w14:textFill>
                  <w14:solidFill>
                    <w14:schemeClr w14:val="tx1"/>
                  </w14:solidFill>
                </w14:textFill>
              </w:rPr>
              <w:t>水</w:t>
            </w:r>
            <w:r>
              <w:rPr>
                <w:rFonts w:hint="eastAsia"/>
                <w:color w:val="000000" w:themeColor="text1"/>
                <w:lang w:val="en-US" w:eastAsia="zh-CN"/>
                <w14:textFill>
                  <w14:solidFill>
                    <w14:schemeClr w14:val="tx1"/>
                  </w14:solidFill>
                </w14:textFill>
              </w:rPr>
              <w:t>厂供水</w:t>
            </w:r>
            <w:r>
              <w:rPr>
                <w:rFonts w:hint="eastAsia"/>
                <w:color w:val="000000" w:themeColor="text1"/>
                <w14:textFill>
                  <w14:solidFill>
                    <w14:schemeClr w14:val="tx1"/>
                  </w14:solidFill>
                </w14:textFill>
              </w:rPr>
              <w:t xml:space="preserve">  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自建设施供水</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3</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桶装水4</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直饮水 5</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学校提供开水 6</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学生自带开水</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7</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 xml:space="preserve">其它 </w:t>
            </w:r>
          </w:p>
        </w:tc>
        <w:tc>
          <w:tcPr>
            <w:tcW w:w="2744" w:type="dxa"/>
            <w:vAlign w:val="top"/>
          </w:tcPr>
          <w:p>
            <w:pPr>
              <w:jc w:val="both"/>
              <w:rPr>
                <w:rFonts w:hint="eastAsia"/>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是否制订有饮用水卫生管理制度及水污染应急预案</w:t>
            </w:r>
          </w:p>
        </w:tc>
        <w:tc>
          <w:tcPr>
            <w:tcW w:w="2744" w:type="dxa"/>
            <w:vAlign w:val="top"/>
          </w:tcPr>
          <w:p>
            <w:pPr>
              <w:jc w:val="both"/>
              <w:rPr>
                <w:rFonts w:hint="eastAsia"/>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卫生许可证持证情况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供管水人员健康合格证及卫生知识培训合格证情况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取水水源30米范围内有无污染源</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是否有消毒设施设备</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蓄水池卫生防护是否符合要求（加盖上锁）</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是□ 否□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蓄水池清洗消毒记录情况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涉水产品是否索取卫生许可批件</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14:textFill>
                  <w14:solidFill>
                    <w14:schemeClr w14:val="tx1"/>
                  </w14:solidFill>
                </w14:textFill>
              </w:rPr>
              <w:t>学校</w:t>
            </w:r>
            <w:r>
              <w:rPr>
                <w:rFonts w:hint="eastAsia"/>
                <w:color w:val="000000" w:themeColor="text1"/>
                <w:sz w:val="24"/>
                <w14:textFill>
                  <w14:solidFill>
                    <w14:schemeClr w14:val="tx1"/>
                  </w14:solidFill>
                </w14:textFill>
              </w:rPr>
              <w:t>自备水水质检测情况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桶装水索证情况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饮水机清洗消毒记录情况</w:t>
            </w:r>
          </w:p>
        </w:tc>
        <w:tc>
          <w:tcPr>
            <w:tcW w:w="2744" w:type="dxa"/>
            <w:vAlign w:val="top"/>
          </w:tcPr>
          <w:p>
            <w:pPr>
              <w:jc w:val="both"/>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采用直饮机供水的学校索取原水检测报告书情况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采用直饮机供水的学校提供水质检测报告书情况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5778" w:type="dxa"/>
            <w:vAlign w:val="top"/>
          </w:tcPr>
          <w:p>
            <w:pPr>
              <w:jc w:val="both"/>
              <w:rPr>
                <w:rFonts w:hint="eastAsia"/>
                <w:color w:val="000000" w:themeColor="text1"/>
                <w:sz w:val="36"/>
                <w:szCs w:val="36"/>
                <w14:textFill>
                  <w14:solidFill>
                    <w14:schemeClr w14:val="tx1"/>
                  </w14:solidFill>
                </w14:textFill>
              </w:rPr>
            </w:pPr>
            <w:r>
              <w:rPr>
                <w:rFonts w:hint="eastAsia"/>
                <w:color w:val="000000" w:themeColor="text1"/>
                <w:sz w:val="24"/>
                <w14:textFill>
                  <w14:solidFill>
                    <w14:schemeClr w14:val="tx1"/>
                  </w14:solidFill>
                </w14:textFill>
              </w:rPr>
              <w:t>采用直饮机供水的学校是否与具有水质检验资质的单位签订水质检验委托书</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778" w:type="dxa"/>
            <w:vAlign w:val="top"/>
          </w:tcPr>
          <w:p>
            <w:pPr>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定期更换滤网、滤膜原始记录情况</w:t>
            </w:r>
          </w:p>
        </w:tc>
        <w:tc>
          <w:tcPr>
            <w:tcW w:w="2744" w:type="dxa"/>
            <w:vAlign w:val="top"/>
          </w:tcPr>
          <w:p>
            <w:pPr>
              <w:jc w:val="both"/>
              <w:rPr>
                <w:rFonts w:hint="eastAsia"/>
                <w:color w:val="000000" w:themeColor="text1"/>
                <w:sz w:val="36"/>
                <w:szCs w:val="36"/>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有□ 无□ 合理缺項□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exact"/>
        </w:trPr>
        <w:tc>
          <w:tcPr>
            <w:tcW w:w="8522" w:type="dxa"/>
            <w:gridSpan w:val="2"/>
            <w:vAlign w:val="top"/>
          </w:tcPr>
          <w:p>
            <w:pPr>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督查建议 :</w:t>
            </w:r>
          </w:p>
          <w:p>
            <w:pPr>
              <w:jc w:val="both"/>
              <w:rPr>
                <w:rFonts w:hint="eastAsia"/>
                <w:color w:val="000000" w:themeColor="text1"/>
                <w:sz w:val="28"/>
                <w:szCs w:val="28"/>
                <w14:textFill>
                  <w14:solidFill>
                    <w14:schemeClr w14:val="tx1"/>
                  </w14:solidFill>
                </w14:textFill>
              </w:rPr>
            </w:pPr>
          </w:p>
          <w:p>
            <w:pPr>
              <w:jc w:val="both"/>
              <w:rPr>
                <w:rFonts w:hint="eastAsia"/>
                <w:color w:val="000000" w:themeColor="text1"/>
                <w:sz w:val="28"/>
                <w:szCs w:val="28"/>
                <w14:textFill>
                  <w14:solidFill>
                    <w14:schemeClr w14:val="tx1"/>
                  </w14:solidFill>
                </w14:textFill>
              </w:rPr>
            </w:pPr>
          </w:p>
          <w:p>
            <w:pPr>
              <w:jc w:val="both"/>
              <w:rPr>
                <w:rFonts w:hint="eastAsia"/>
                <w:color w:val="000000" w:themeColor="text1"/>
                <w:sz w:val="36"/>
                <w:szCs w:val="36"/>
                <w14:textFill>
                  <w14:solidFill>
                    <w14:schemeClr w14:val="tx1"/>
                  </w14:solidFill>
                </w14:textFill>
              </w:rPr>
            </w:pPr>
          </w:p>
        </w:tc>
      </w:tr>
    </w:tbl>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陪同人员签字:           </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卫生监督员签字:</w:t>
      </w:r>
    </w:p>
    <w:p>
      <w:pPr>
        <w:ind w:firstLine="5400" w:firstLineChars="1800"/>
        <w:rPr>
          <w:rFonts w:hint="eastAsia"/>
          <w:color w:val="000000" w:themeColor="text1"/>
          <w:sz w:val="30"/>
          <w:szCs w:val="30"/>
          <w14:textFill>
            <w14:solidFill>
              <w14:schemeClr w14:val="tx1"/>
            </w14:solidFill>
          </w14:textFill>
        </w:rPr>
      </w:pPr>
      <w:r>
        <w:rPr>
          <w:rFonts w:hint="eastAsia"/>
          <w:color w:val="000000" w:themeColor="text1"/>
          <w:sz w:val="30"/>
          <w:szCs w:val="30"/>
          <w:lang w:val="en-US" w:eastAsia="zh-CN"/>
          <w14:textFill>
            <w14:solidFill>
              <w14:schemeClr w14:val="tx1"/>
            </w14:solidFill>
          </w14:textFill>
        </w:rPr>
        <w:t>2026</w:t>
      </w:r>
      <w:r>
        <w:rPr>
          <w:rFonts w:hint="eastAsia"/>
          <w:color w:val="000000" w:themeColor="text1"/>
          <w:sz w:val="30"/>
          <w:szCs w:val="30"/>
          <w14:textFill>
            <w14:solidFill>
              <w14:schemeClr w14:val="tx1"/>
            </w14:solidFill>
          </w14:textFill>
        </w:rPr>
        <w:t xml:space="preserve">年 </w:t>
      </w:r>
      <w:r>
        <w:rPr>
          <w:rFonts w:hint="default"/>
          <w:color w:val="000000" w:themeColor="text1"/>
          <w:sz w:val="30"/>
          <w:szCs w:val="30"/>
          <w:lang w:val="en-US" w:eastAsia="zh-CN"/>
          <w14:textFill>
            <w14:solidFill>
              <w14:schemeClr w14:val="tx1"/>
            </w14:solidFill>
          </w14:textFill>
        </w:rPr>
        <w:t xml:space="preserve"> </w:t>
      </w:r>
      <w:r>
        <w:rPr>
          <w:rFonts w:hint="eastAsia"/>
          <w:color w:val="000000" w:themeColor="text1"/>
          <w:sz w:val="30"/>
          <w:szCs w:val="30"/>
          <w14:textFill>
            <w14:solidFill>
              <w14:schemeClr w14:val="tx1"/>
            </w14:solidFill>
          </w14:textFill>
        </w:rPr>
        <w:t xml:space="preserve">月 </w:t>
      </w:r>
      <w:r>
        <w:rPr>
          <w:rFonts w:hint="default"/>
          <w:color w:val="000000" w:themeColor="text1"/>
          <w:sz w:val="30"/>
          <w:szCs w:val="30"/>
          <w:lang w:val="en-US" w:eastAsia="zh-CN"/>
          <w14:textFill>
            <w14:solidFill>
              <w14:schemeClr w14:val="tx1"/>
            </w14:solidFill>
          </w14:textFill>
        </w:rPr>
        <w:t xml:space="preserve"> </w:t>
      </w:r>
      <w:r>
        <w:rPr>
          <w:rFonts w:hint="eastAsia"/>
          <w:color w:val="000000" w:themeColor="text1"/>
          <w:sz w:val="30"/>
          <w:szCs w:val="30"/>
          <w14:textFill>
            <w14:solidFill>
              <w14:schemeClr w14:val="tx1"/>
            </w14:solidFill>
          </w14:textFill>
        </w:rPr>
        <w:t>日</w:t>
      </w:r>
    </w:p>
    <w:p>
      <w:pPr>
        <w:rPr>
          <w:color w:val="000000" w:themeColor="text1"/>
          <w14:textFill>
            <w14:solidFill>
              <w14:schemeClr w14:val="tx1"/>
            </w14:solidFill>
          </w14:textFill>
        </w:rPr>
      </w:pPr>
      <w:r>
        <w:rPr>
          <w:rFonts w:ascii="方正仿宋_GBK" w:hAnsi="方正仿宋_GBK"/>
          <w:color w:val="000000" w:themeColor="text1"/>
          <w:sz w:val="28"/>
          <w:szCs w:val="28"/>
          <w14:textFill>
            <w14:solidFill>
              <w14:schemeClr w14:val="tx1"/>
            </w14:solidFill>
          </w14:textFill>
        </w:rPr>
        <w:t>注：此表一式</w:t>
      </w:r>
      <w:r>
        <w:rPr>
          <w:rFonts w:hint="eastAsia" w:ascii="方正仿宋_GBK" w:hAnsi="方正仿宋_GBK"/>
          <w:color w:val="000000" w:themeColor="text1"/>
          <w:sz w:val="28"/>
          <w:szCs w:val="28"/>
          <w14:textFill>
            <w14:solidFill>
              <w14:schemeClr w14:val="tx1"/>
            </w14:solidFill>
          </w14:textFill>
        </w:rPr>
        <w:t>二</w:t>
      </w:r>
      <w:r>
        <w:rPr>
          <w:rFonts w:ascii="方正仿宋_GBK" w:hAnsi="方正仿宋_GBK"/>
          <w:color w:val="000000" w:themeColor="text1"/>
          <w:sz w:val="28"/>
          <w:szCs w:val="28"/>
          <w14:textFill>
            <w14:solidFill>
              <w14:schemeClr w14:val="tx1"/>
            </w14:solidFill>
          </w14:textFill>
        </w:rPr>
        <w:t>份，督查单位、受检单位各一份。</w:t>
      </w:r>
    </w:p>
    <w:sectPr>
      <w:footerReference r:id="rId3" w:type="default"/>
      <w:footerReference r:id="rId4" w:type="even"/>
      <w:pgSz w:w="11907" w:h="16840"/>
      <w:pgMar w:top="1134" w:right="1418" w:bottom="1134" w:left="1418" w:header="851" w:footer="992" w:gutter="0"/>
      <w:paperSrc w:first="261" w:other="261"/>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- 9 -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NjE5MDgzOTZjZDViNmYzOTQxYzYxZTBlNzQ1OTgifQ=="/>
  </w:docVars>
  <w:rsids>
    <w:rsidRoot w:val="144462C5"/>
    <w:rsid w:val="018067FB"/>
    <w:rsid w:val="01853E11"/>
    <w:rsid w:val="028E3199"/>
    <w:rsid w:val="05445D91"/>
    <w:rsid w:val="09420839"/>
    <w:rsid w:val="0B7F3FC7"/>
    <w:rsid w:val="0CAE7932"/>
    <w:rsid w:val="1133139B"/>
    <w:rsid w:val="121E77EE"/>
    <w:rsid w:val="144462C5"/>
    <w:rsid w:val="165F0C7D"/>
    <w:rsid w:val="174D4F79"/>
    <w:rsid w:val="17837EE6"/>
    <w:rsid w:val="18AF58ED"/>
    <w:rsid w:val="18EB6F3D"/>
    <w:rsid w:val="1A644AB4"/>
    <w:rsid w:val="1B7C7BDB"/>
    <w:rsid w:val="1D2616DA"/>
    <w:rsid w:val="1E214A6A"/>
    <w:rsid w:val="1F617814"/>
    <w:rsid w:val="21C61F3D"/>
    <w:rsid w:val="22D63328"/>
    <w:rsid w:val="24092228"/>
    <w:rsid w:val="259D531E"/>
    <w:rsid w:val="288B0E18"/>
    <w:rsid w:val="2B916F30"/>
    <w:rsid w:val="2CB52F4D"/>
    <w:rsid w:val="2CC47634"/>
    <w:rsid w:val="2D6706EB"/>
    <w:rsid w:val="2D99286E"/>
    <w:rsid w:val="2F8A06C1"/>
    <w:rsid w:val="3126087C"/>
    <w:rsid w:val="33D068BE"/>
    <w:rsid w:val="362877C9"/>
    <w:rsid w:val="38196A86"/>
    <w:rsid w:val="3B312338"/>
    <w:rsid w:val="3B574759"/>
    <w:rsid w:val="413761CE"/>
    <w:rsid w:val="42004055"/>
    <w:rsid w:val="42383FAC"/>
    <w:rsid w:val="450B3BFA"/>
    <w:rsid w:val="47D604EF"/>
    <w:rsid w:val="4D5A12F2"/>
    <w:rsid w:val="4D5C768F"/>
    <w:rsid w:val="4E8567CB"/>
    <w:rsid w:val="528F19C6"/>
    <w:rsid w:val="52FB705C"/>
    <w:rsid w:val="540939FA"/>
    <w:rsid w:val="543B00DA"/>
    <w:rsid w:val="564B20A8"/>
    <w:rsid w:val="590844AD"/>
    <w:rsid w:val="5B294420"/>
    <w:rsid w:val="64542A70"/>
    <w:rsid w:val="65197815"/>
    <w:rsid w:val="661029C7"/>
    <w:rsid w:val="697F233D"/>
    <w:rsid w:val="6CB225EA"/>
    <w:rsid w:val="6EB02F99"/>
    <w:rsid w:val="6EC72090"/>
    <w:rsid w:val="71A861A9"/>
    <w:rsid w:val="74484781"/>
    <w:rsid w:val="74634609"/>
    <w:rsid w:val="752C0E9F"/>
    <w:rsid w:val="762D4ECF"/>
    <w:rsid w:val="7711659E"/>
    <w:rsid w:val="773109EF"/>
    <w:rsid w:val="77471FC0"/>
    <w:rsid w:val="77DF669D"/>
    <w:rsid w:val="781F4CEB"/>
    <w:rsid w:val="788F3C1F"/>
    <w:rsid w:val="7B3D25B0"/>
    <w:rsid w:val="7E9E1BD3"/>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1616</Words>
  <Characters>1649</Characters>
  <Lines>0</Lines>
  <Paragraphs>0</Paragraphs>
  <TotalTime>1</TotalTime>
  <ScaleCrop>false</ScaleCrop>
  <LinksUpToDate>false</LinksUpToDate>
  <CharactersWithSpaces>2015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2022-04-13T10:09:00Z</dcterms:created>
  <dc:creator>Yi</dc:creator>
  <cp:lastModifiedBy>Administrator</cp:lastModifiedBy>
  <dcterms:modified xsi:type="dcterms:W3CDTF">2026-02-28T01:20:10Z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E0B84182B382475DA5ED9F7F7DF870A8</vt:lpwstr>
  </property>
  <property fmtid="{D5CDD505-2E9C-101B-9397-08002B2CF9AE}" pid="4" name="KSOTemplateDocerSaveRecord">
    <vt:lpwstr>eyJoZGlkIjoiOGJiNDBmMDM1NTkxNGVlZWI3YWNiZjc3M2Q2MjI0NDUiLCJ1c2VySWQiOiIyODc1MzU5OTMifQ==</vt:lpwstr>
  </property>
</Properties>
</file>