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4" w:line="237" w:lineRule="auto"/>
        <w:ind w:left="2511"/>
        <w:rPr>
          <w:sz w:val="43"/>
          <w:szCs w:val="43"/>
        </w:rPr>
      </w:pPr>
      <w:r>
        <w:rPr>
          <w:rFonts w:hint="eastAsia"/>
          <w:spacing w:val="11"/>
          <w:sz w:val="43"/>
          <w:szCs w:val="43"/>
          <w:lang w:eastAsia="zh-CN"/>
        </w:rPr>
        <w:t>全州县</w:t>
      </w:r>
      <w:r>
        <w:rPr>
          <w:spacing w:val="11"/>
          <w:sz w:val="43"/>
          <w:szCs w:val="43"/>
        </w:rPr>
        <w:t>金属非金属地下矿山基本情况公告</w:t>
      </w:r>
    </w:p>
    <w:p>
      <w:pPr>
        <w:spacing w:before="147" w:line="224" w:lineRule="auto"/>
        <w:ind w:left="1289"/>
        <w:rPr>
          <w:rFonts w:hint="eastAsia" w:ascii="仿宋" w:hAnsi="仿宋" w:eastAsia="仿宋" w:cs="仿宋"/>
          <w:sz w:val="20"/>
          <w:szCs w:val="20"/>
          <w:lang w:eastAsia="zh-CN"/>
        </w:rPr>
      </w:pPr>
    </w:p>
    <w:p>
      <w:pPr>
        <w:spacing w:line="56" w:lineRule="exact"/>
      </w:pPr>
    </w:p>
    <w:tbl>
      <w:tblPr>
        <w:tblStyle w:val="5"/>
        <w:tblpPr w:leftFromText="180" w:rightFromText="180" w:vertAnchor="text" w:horzAnchor="page" w:tblpX="905" w:tblpY="219"/>
        <w:tblOverlap w:val="never"/>
        <w:tblW w:w="149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700"/>
        <w:gridCol w:w="675"/>
        <w:gridCol w:w="1548"/>
        <w:gridCol w:w="1364"/>
        <w:gridCol w:w="525"/>
        <w:gridCol w:w="465"/>
        <w:gridCol w:w="600"/>
        <w:gridCol w:w="585"/>
        <w:gridCol w:w="465"/>
        <w:gridCol w:w="480"/>
        <w:gridCol w:w="435"/>
        <w:gridCol w:w="570"/>
        <w:gridCol w:w="555"/>
        <w:gridCol w:w="645"/>
        <w:gridCol w:w="645"/>
        <w:gridCol w:w="659"/>
        <w:gridCol w:w="731"/>
        <w:gridCol w:w="642"/>
        <w:gridCol w:w="1199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357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地市名称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县区名称</w:t>
            </w:r>
          </w:p>
        </w:tc>
        <w:tc>
          <w:tcPr>
            <w:tcW w:w="154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矿山名称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矿井状态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开采矿种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采矿证开采规模（万吨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设计生产能力（万吨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开拓方式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从业人数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井下最大作业人数</w:t>
            </w:r>
          </w:p>
        </w:tc>
        <w:tc>
          <w:tcPr>
            <w:tcW w:w="112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最大开采深度</w:t>
            </w:r>
          </w:p>
        </w:tc>
        <w:tc>
          <w:tcPr>
            <w:tcW w:w="1949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地方政府包保负责人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日常安全监管主体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县级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57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548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55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现状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73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42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199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357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桂林市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全州县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桂林光鑫矿业有限公司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全州县安和乡矮山脚矿区铁矿</w:t>
            </w:r>
          </w:p>
        </w:tc>
        <w:tc>
          <w:tcPr>
            <w:tcW w:w="52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position w:val="1"/>
                <w:sz w:val="21"/>
                <w:szCs w:val="21"/>
              </w:rPr>
              <w:t>停产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地采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唐立光</w:t>
            </w:r>
          </w:p>
        </w:tc>
        <w:tc>
          <w:tcPr>
            <w:tcW w:w="645" w:type="dxa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18978308866</w:t>
            </w:r>
          </w:p>
        </w:tc>
        <w:tc>
          <w:tcPr>
            <w:tcW w:w="73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唐基恒</w:t>
            </w:r>
          </w:p>
        </w:tc>
        <w:tc>
          <w:tcPr>
            <w:tcW w:w="642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常务副县长</w:t>
            </w:r>
          </w:p>
        </w:tc>
        <w:tc>
          <w:tcPr>
            <w:tcW w:w="1199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1387834xxxx</w:t>
            </w:r>
          </w:p>
        </w:tc>
        <w:tc>
          <w:tcPr>
            <w:tcW w:w="10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全州县应急管理局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357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桂林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全州县大西江长岗岭铅锌矿有限公司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全州县大西江长岗岭矿区铅锌银锡矿</w:t>
            </w:r>
          </w:p>
        </w:tc>
        <w:tc>
          <w:tcPr>
            <w:tcW w:w="52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7"/>
                <w:position w:val="1"/>
                <w:sz w:val="21"/>
                <w:szCs w:val="21"/>
              </w:rPr>
              <w:t>停产</w:t>
            </w:r>
          </w:p>
        </w:tc>
        <w:tc>
          <w:tcPr>
            <w:tcW w:w="46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铅矿、锌矿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地采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55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曾文生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19167996373</w:t>
            </w:r>
          </w:p>
        </w:tc>
        <w:tc>
          <w:tcPr>
            <w:tcW w:w="73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唐基恒</w:t>
            </w:r>
          </w:p>
        </w:tc>
        <w:tc>
          <w:tcPr>
            <w:tcW w:w="642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常务副县长</w:t>
            </w:r>
          </w:p>
        </w:tc>
        <w:tc>
          <w:tcPr>
            <w:tcW w:w="1199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1387834xxxx</w:t>
            </w:r>
          </w:p>
        </w:tc>
        <w:tc>
          <w:tcPr>
            <w:tcW w:w="10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全州县应急管理局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357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桂林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桂林昊泰矿业发展有限公司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桂林昊泰矿业发展有限公司全州县金子岭矿区源山矿段铅锌矿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正常生产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铅矿、锌矿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58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地采</w:t>
            </w:r>
          </w:p>
        </w:tc>
        <w:tc>
          <w:tcPr>
            <w:tcW w:w="480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3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555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郭一阳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13549596899</w:t>
            </w:r>
          </w:p>
        </w:tc>
        <w:tc>
          <w:tcPr>
            <w:tcW w:w="73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唐基恒</w:t>
            </w:r>
          </w:p>
        </w:tc>
        <w:tc>
          <w:tcPr>
            <w:tcW w:w="642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常务副县长</w:t>
            </w:r>
          </w:p>
        </w:tc>
        <w:tc>
          <w:tcPr>
            <w:tcW w:w="1199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1387834xxxx</w:t>
            </w:r>
            <w:bookmarkStart w:id="0" w:name="_GoBack"/>
            <w:bookmarkEnd w:id="0"/>
          </w:p>
        </w:tc>
        <w:tc>
          <w:tcPr>
            <w:tcW w:w="107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全州县应急管理局</w:t>
            </w:r>
          </w:p>
        </w:tc>
      </w:tr>
    </w:tbl>
    <w:p>
      <w:pPr>
        <w:spacing w:line="415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4" w:lineRule="auto"/>
        <w:rPr>
          <w:rFonts w:ascii="Arial"/>
          <w:sz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294E"/>
    <w:rsid w:val="00901DAF"/>
    <w:rsid w:val="02296122"/>
    <w:rsid w:val="0B553086"/>
    <w:rsid w:val="130B06A1"/>
    <w:rsid w:val="295F69DA"/>
    <w:rsid w:val="2AB63060"/>
    <w:rsid w:val="2CF250E1"/>
    <w:rsid w:val="2DD56F1C"/>
    <w:rsid w:val="4319288D"/>
    <w:rsid w:val="43F4662D"/>
    <w:rsid w:val="4C3A294E"/>
    <w:rsid w:val="56716A5E"/>
    <w:rsid w:val="62F70434"/>
    <w:rsid w:val="64892398"/>
    <w:rsid w:val="6CB0311F"/>
    <w:rsid w:val="7005606B"/>
    <w:rsid w:val="73A50C2D"/>
    <w:rsid w:val="7C5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2024-05-23T02:37:00Z</dcterms:created>
  <dc:creator>Administrator</dc:creator>
  <cp:lastModifiedBy>Administrator</cp:lastModifiedBy>
  <dcterms:modified xsi:type="dcterms:W3CDTF">2024-06-03T02:12:13Z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8D80E39C2FB64C4DB75DA5EF2EE9ADEB</vt:lpwstr>
  </property>
</Properties>
</file>