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C3" w:rsidRDefault="00AD4934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3</w:t>
      </w:r>
    </w:p>
    <w:p w:rsidR="001E71C3" w:rsidRDefault="00AD4934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各项</w:t>
      </w:r>
      <w:r>
        <w:rPr>
          <w:rFonts w:ascii="方正小标宋简体" w:eastAsia="方正小标宋简体" w:hAnsi="仿宋" w:hint="eastAsia"/>
          <w:sz w:val="44"/>
          <w:szCs w:val="44"/>
        </w:rPr>
        <w:t>活动作品制作</w:t>
      </w:r>
      <w:r>
        <w:rPr>
          <w:rFonts w:ascii="方正小标宋简体" w:eastAsia="方正小标宋简体" w:hAnsi="仿宋" w:hint="eastAsia"/>
          <w:sz w:val="44"/>
          <w:szCs w:val="44"/>
        </w:rPr>
        <w:t>、存储、命名规范</w:t>
      </w:r>
      <w:r>
        <w:rPr>
          <w:rFonts w:ascii="方正小标宋简体" w:eastAsia="方正小标宋简体" w:hAnsi="仿宋" w:hint="eastAsia"/>
          <w:sz w:val="44"/>
          <w:szCs w:val="44"/>
        </w:rPr>
        <w:t>要求</w:t>
      </w:r>
    </w:p>
    <w:p w:rsidR="001E71C3" w:rsidRDefault="00901752">
      <w:pPr>
        <w:pStyle w:val="a8"/>
        <w:numPr>
          <w:ilvl w:val="0"/>
          <w:numId w:val="1"/>
        </w:numPr>
        <w:ind w:firstLineChars="0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全州县</w:t>
      </w:r>
      <w:r w:rsidR="00AD4934">
        <w:rPr>
          <w:rFonts w:ascii="方正小标宋简体" w:eastAsia="方正小标宋简体" w:hAnsi="仿宋" w:hint="eastAsia"/>
          <w:sz w:val="32"/>
          <w:szCs w:val="32"/>
        </w:rPr>
        <w:t>基础教育精品课（含八</w:t>
      </w:r>
      <w:proofErr w:type="gramStart"/>
      <w:r w:rsidR="00AD4934">
        <w:rPr>
          <w:rFonts w:ascii="方正小标宋简体" w:eastAsia="方正小标宋简体" w:hAnsi="仿宋" w:hint="eastAsia"/>
          <w:sz w:val="32"/>
          <w:szCs w:val="32"/>
        </w:rPr>
        <w:t>桂教学通</w:t>
      </w:r>
      <w:proofErr w:type="gramEnd"/>
      <w:r w:rsidR="00AD4934">
        <w:rPr>
          <w:rFonts w:ascii="方正小标宋简体" w:eastAsia="方正小标宋简体" w:hAnsi="仿宋" w:hint="eastAsia"/>
          <w:sz w:val="32"/>
          <w:szCs w:val="32"/>
        </w:rPr>
        <w:t>）优质课例征集评选活动</w:t>
      </w:r>
      <w:r w:rsidR="00AD4934">
        <w:rPr>
          <w:rFonts w:ascii="方正小标宋简体" w:eastAsia="方正小标宋简体" w:hAnsi="仿宋" w:hint="eastAsia"/>
          <w:sz w:val="32"/>
          <w:szCs w:val="32"/>
        </w:rPr>
        <w:t>:</w:t>
      </w:r>
    </w:p>
    <w:p w:rsidR="001E71C3" w:rsidRDefault="00AD493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精品课</w:t>
      </w:r>
      <w:proofErr w:type="gramStart"/>
      <w:r>
        <w:rPr>
          <w:rFonts w:ascii="仿宋" w:eastAsia="仿宋" w:hAnsi="仿宋" w:hint="eastAsia"/>
          <w:sz w:val="32"/>
          <w:szCs w:val="32"/>
        </w:rPr>
        <w:t>课</w:t>
      </w:r>
      <w:proofErr w:type="gramEnd"/>
      <w:r>
        <w:rPr>
          <w:rFonts w:ascii="仿宋" w:eastAsia="仿宋" w:hAnsi="仿宋" w:hint="eastAsia"/>
          <w:sz w:val="32"/>
          <w:szCs w:val="32"/>
        </w:rPr>
        <w:t>例制作要求严格按国家基础教育精品课平台的制作要求，内容应为教育部审定的中小学各年级各学科教材中的具体一课（节）所含知识。一课（节）如有多个课时，需分别制作多个微课，最多不超过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个课时。每课时</w:t>
      </w:r>
      <w:proofErr w:type="gramStart"/>
      <w:r>
        <w:rPr>
          <w:rFonts w:ascii="仿宋" w:eastAsia="仿宋" w:hAnsi="仿宋" w:hint="eastAsia"/>
          <w:sz w:val="32"/>
          <w:szCs w:val="32"/>
        </w:rPr>
        <w:t>微课包括微课</w:t>
      </w:r>
      <w:proofErr w:type="gramEnd"/>
      <w:r>
        <w:rPr>
          <w:rFonts w:ascii="仿宋" w:eastAsia="仿宋" w:hAnsi="仿宋" w:hint="eastAsia"/>
          <w:sz w:val="32"/>
          <w:szCs w:val="32"/>
        </w:rPr>
        <w:t>视频、教学设计、学习任务单、课件、作业练习等，如有实验内容，可提供实验视频。相关模板可从国家基础教育</w:t>
      </w:r>
      <w:proofErr w:type="gramStart"/>
      <w:r>
        <w:rPr>
          <w:rFonts w:ascii="仿宋" w:eastAsia="仿宋" w:hAnsi="仿宋" w:hint="eastAsia"/>
          <w:sz w:val="32"/>
          <w:szCs w:val="32"/>
        </w:rPr>
        <w:t>精品课云平台</w:t>
      </w:r>
      <w:proofErr w:type="gramEnd"/>
      <w:r>
        <w:rPr>
          <w:rFonts w:ascii="仿宋" w:eastAsia="仿宋" w:hAnsi="仿宋" w:hint="eastAsia"/>
          <w:sz w:val="32"/>
          <w:szCs w:val="32"/>
        </w:rPr>
        <w:t>下载。</w:t>
      </w:r>
    </w:p>
    <w:p w:rsidR="001E71C3" w:rsidRDefault="00AD4934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.</w:t>
      </w:r>
      <w:proofErr w:type="gramStart"/>
      <w:r>
        <w:rPr>
          <w:rFonts w:ascii="黑体" w:eastAsia="黑体" w:hAnsi="黑体" w:hint="eastAsia"/>
          <w:sz w:val="32"/>
          <w:szCs w:val="32"/>
        </w:rPr>
        <w:t>微课视频</w:t>
      </w:r>
      <w:proofErr w:type="gramEnd"/>
    </w:p>
    <w:p w:rsidR="001E71C3" w:rsidRDefault="00AD493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微课视频</w:t>
      </w:r>
      <w:proofErr w:type="gramEnd"/>
      <w:r>
        <w:rPr>
          <w:rFonts w:ascii="仿宋" w:eastAsia="仿宋" w:hAnsi="仿宋" w:hint="eastAsia"/>
          <w:sz w:val="32"/>
          <w:szCs w:val="32"/>
        </w:rPr>
        <w:t>应釆用“教师讲解</w:t>
      </w:r>
      <w:r>
        <w:rPr>
          <w:rFonts w:ascii="仿宋" w:eastAsia="仿宋" w:hAnsi="仿宋" w:hint="eastAsia"/>
          <w:sz w:val="32"/>
          <w:szCs w:val="32"/>
        </w:rPr>
        <w:t>+</w:t>
      </w:r>
      <w:r>
        <w:rPr>
          <w:rFonts w:ascii="仿宋" w:eastAsia="仿宋" w:hAnsi="仿宋" w:hint="eastAsia"/>
          <w:sz w:val="32"/>
          <w:szCs w:val="32"/>
        </w:rPr>
        <w:t>多媒体大屏”的形式，不需要课堂全景和学生画面，适当呈现授课教师画面，增强教学的交互</w:t>
      </w:r>
      <w:r>
        <w:rPr>
          <w:rFonts w:ascii="仿宋" w:eastAsia="仿宋" w:hAnsi="仿宋" w:hint="eastAsia"/>
          <w:sz w:val="32"/>
          <w:szCs w:val="32"/>
        </w:rPr>
        <w:t>性和画面的可视性。</w:t>
      </w:r>
      <w:proofErr w:type="gramStart"/>
      <w:r>
        <w:rPr>
          <w:rFonts w:ascii="仿宋" w:eastAsia="仿宋" w:hAnsi="仿宋" w:hint="eastAsia"/>
          <w:sz w:val="32"/>
          <w:szCs w:val="32"/>
        </w:rPr>
        <w:t>单个微课视频</w:t>
      </w:r>
      <w:proofErr w:type="gramEnd"/>
      <w:r>
        <w:rPr>
          <w:rFonts w:ascii="仿宋" w:eastAsia="仿宋" w:hAnsi="仿宋" w:hint="eastAsia"/>
          <w:sz w:val="32"/>
          <w:szCs w:val="32"/>
        </w:rPr>
        <w:t>时长：小学</w:t>
      </w:r>
      <w:r>
        <w:rPr>
          <w:rFonts w:ascii="仿宋" w:eastAsia="仿宋" w:hAnsi="仿宋" w:hint="eastAsia"/>
          <w:sz w:val="32"/>
          <w:szCs w:val="32"/>
        </w:rPr>
        <w:t>10-15</w:t>
      </w:r>
      <w:r>
        <w:rPr>
          <w:rFonts w:ascii="仿宋" w:eastAsia="仿宋" w:hAnsi="仿宋" w:hint="eastAsia"/>
          <w:sz w:val="32"/>
          <w:szCs w:val="32"/>
        </w:rPr>
        <w:t>分钟、中学</w:t>
      </w:r>
      <w:r>
        <w:rPr>
          <w:rFonts w:ascii="仿宋" w:eastAsia="仿宋" w:hAnsi="仿宋" w:hint="eastAsia"/>
          <w:sz w:val="32"/>
          <w:szCs w:val="32"/>
        </w:rPr>
        <w:t>15-20</w:t>
      </w:r>
      <w:r>
        <w:rPr>
          <w:rFonts w:ascii="仿宋" w:eastAsia="仿宋" w:hAnsi="仿宋" w:hint="eastAsia"/>
          <w:sz w:val="32"/>
          <w:szCs w:val="32"/>
        </w:rPr>
        <w:t>分钟。</w:t>
      </w:r>
      <w:proofErr w:type="gramStart"/>
      <w:r>
        <w:rPr>
          <w:rFonts w:ascii="仿宋" w:eastAsia="仿宋" w:hAnsi="仿宋" w:hint="eastAsia"/>
          <w:sz w:val="32"/>
          <w:szCs w:val="32"/>
        </w:rPr>
        <w:t>微课视频</w:t>
      </w:r>
      <w:proofErr w:type="gramEnd"/>
      <w:r>
        <w:rPr>
          <w:rFonts w:ascii="仿宋" w:eastAsia="仿宋" w:hAnsi="仿宋" w:hint="eastAsia"/>
          <w:sz w:val="32"/>
          <w:szCs w:val="32"/>
        </w:rPr>
        <w:t>应包含片头，时长不超过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秒，文字信息包括</w:t>
      </w:r>
      <w:r>
        <w:rPr>
          <w:rFonts w:ascii="微软雅黑" w:eastAsia="微软雅黑" w:hAnsi="微软雅黑" w:cs="微软雅黑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教材版本、学科、年级、课名、课时、主讲教师等信息。录制环境安静无噪音，光照充足均匀，教师语言规范，声音响亮。视频画面的比例为</w:t>
      </w:r>
      <w:r>
        <w:rPr>
          <w:rFonts w:ascii="仿宋" w:eastAsia="仿宋" w:hAnsi="仿宋" w:hint="eastAsia"/>
          <w:sz w:val="32"/>
          <w:szCs w:val="32"/>
        </w:rPr>
        <w:t>16:9,</w:t>
      </w:r>
      <w:r>
        <w:rPr>
          <w:rFonts w:ascii="仿宋" w:eastAsia="仿宋" w:hAnsi="仿宋" w:hint="eastAsia"/>
          <w:sz w:val="32"/>
          <w:szCs w:val="32"/>
        </w:rPr>
        <w:t>大小不超过</w:t>
      </w:r>
      <w:r>
        <w:rPr>
          <w:rFonts w:ascii="仿宋" w:eastAsia="仿宋" w:hAnsi="仿宋" w:hint="eastAsia"/>
          <w:sz w:val="32"/>
          <w:szCs w:val="32"/>
        </w:rPr>
        <w:t>1G,</w:t>
      </w:r>
      <w:r>
        <w:rPr>
          <w:rFonts w:ascii="仿宋" w:eastAsia="仿宋" w:hAnsi="仿宋" w:hint="eastAsia"/>
          <w:sz w:val="32"/>
          <w:szCs w:val="32"/>
        </w:rPr>
        <w:t>编码格式</w:t>
      </w:r>
      <w:r>
        <w:rPr>
          <w:rFonts w:ascii="仿宋" w:eastAsia="仿宋" w:hAnsi="仿宋" w:hint="eastAsia"/>
          <w:sz w:val="32"/>
          <w:szCs w:val="32"/>
        </w:rPr>
        <w:t>H.264/25</w:t>
      </w:r>
      <w:r>
        <w:rPr>
          <w:rFonts w:ascii="仿宋" w:eastAsia="仿宋" w:hAnsi="仿宋" w:hint="eastAsia"/>
          <w:sz w:val="32"/>
          <w:szCs w:val="32"/>
        </w:rPr>
        <w:t>帧，分辨率</w:t>
      </w:r>
      <w:r>
        <w:rPr>
          <w:rFonts w:ascii="仿宋" w:eastAsia="仿宋" w:hAnsi="仿宋" w:hint="eastAsia"/>
          <w:sz w:val="32"/>
          <w:szCs w:val="32"/>
        </w:rPr>
        <w:t>1920*1080P</w:t>
      </w:r>
      <w:r>
        <w:rPr>
          <w:rFonts w:ascii="仿宋" w:eastAsia="仿宋" w:hAnsi="仿宋" w:hint="eastAsia"/>
          <w:sz w:val="32"/>
          <w:szCs w:val="32"/>
        </w:rPr>
        <w:t>，码率</w:t>
      </w:r>
      <w:r>
        <w:rPr>
          <w:rFonts w:ascii="仿宋" w:eastAsia="仿宋" w:hAnsi="仿宋" w:hint="eastAsia"/>
          <w:sz w:val="32"/>
          <w:szCs w:val="32"/>
        </w:rPr>
        <w:t>8Mbps</w:t>
      </w:r>
      <w:r>
        <w:rPr>
          <w:rFonts w:ascii="仿宋" w:eastAsia="仿宋" w:hAnsi="仿宋" w:hint="eastAsia"/>
          <w:sz w:val="32"/>
          <w:szCs w:val="32"/>
        </w:rPr>
        <w:t>，音频</w:t>
      </w:r>
      <w:r>
        <w:rPr>
          <w:rFonts w:ascii="仿宋" w:eastAsia="仿宋" w:hAnsi="仿宋" w:hint="eastAsia"/>
          <w:sz w:val="32"/>
          <w:szCs w:val="32"/>
        </w:rPr>
        <w:t>ACC</w:t>
      </w:r>
      <w:r>
        <w:rPr>
          <w:rFonts w:ascii="仿宋" w:eastAsia="仿宋" w:hAnsi="仿宋" w:hint="eastAsia"/>
          <w:sz w:val="32"/>
          <w:szCs w:val="32"/>
        </w:rPr>
        <w:t>编码、码率</w:t>
      </w:r>
      <w:r>
        <w:rPr>
          <w:rFonts w:ascii="仿宋" w:eastAsia="仿宋" w:hAnsi="仿宋" w:hint="eastAsia"/>
          <w:sz w:val="32"/>
          <w:szCs w:val="32"/>
        </w:rPr>
        <w:t>128Kbps</w:t>
      </w:r>
      <w:r>
        <w:rPr>
          <w:rFonts w:ascii="仿宋" w:eastAsia="仿宋" w:hAnsi="仿宋" w:hint="eastAsia"/>
          <w:sz w:val="32"/>
          <w:szCs w:val="32"/>
        </w:rPr>
        <w:t>。鼓励教师</w:t>
      </w:r>
      <w:proofErr w:type="gramStart"/>
      <w:r>
        <w:rPr>
          <w:rFonts w:ascii="仿宋" w:eastAsia="仿宋" w:hAnsi="仿宋" w:hint="eastAsia"/>
          <w:sz w:val="32"/>
          <w:szCs w:val="32"/>
        </w:rPr>
        <w:t>对微课视频</w:t>
      </w:r>
      <w:proofErr w:type="gramEnd"/>
      <w:r>
        <w:rPr>
          <w:rFonts w:ascii="仿宋" w:eastAsia="仿宋" w:hAnsi="仿宋" w:hint="eastAsia"/>
          <w:sz w:val="32"/>
          <w:szCs w:val="32"/>
        </w:rPr>
        <w:t>文件进行后期编制，可根据教学内容要求适当调整屏幕大小，布局美观大方。实验视频应多角度清晰呈现教师进行实验操作讲</w:t>
      </w:r>
      <w:r>
        <w:rPr>
          <w:rFonts w:ascii="仿宋" w:eastAsia="仿宋" w:hAnsi="仿宋" w:hint="eastAsia"/>
          <w:sz w:val="32"/>
          <w:szCs w:val="32"/>
        </w:rPr>
        <w:t>解、演示的画面及相关实验现象，可简单介绍实</w:t>
      </w:r>
      <w:r>
        <w:rPr>
          <w:rFonts w:ascii="仿宋" w:eastAsia="仿宋" w:hAnsi="仿宋" w:hint="eastAsia"/>
          <w:sz w:val="32"/>
          <w:szCs w:val="32"/>
        </w:rPr>
        <w:lastRenderedPageBreak/>
        <w:t>验目的、设计思路及创新点、实验原理、教学装备与教学融合性分析等。</w:t>
      </w:r>
    </w:p>
    <w:p w:rsidR="001E71C3" w:rsidRDefault="00AD4934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.</w:t>
      </w:r>
      <w:r>
        <w:rPr>
          <w:rFonts w:ascii="黑体" w:eastAsia="黑体" w:hAnsi="黑体" w:hint="eastAsia"/>
          <w:sz w:val="32"/>
          <w:szCs w:val="32"/>
        </w:rPr>
        <w:t>课件</w:t>
      </w:r>
    </w:p>
    <w:p w:rsidR="001E71C3" w:rsidRDefault="00AD493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课件及其嵌入的媒体素材应确保内容清晰无误，界面设计简明、布局合理、重点突出，风格统一。引用地图应使用教材上的地图并标明出处，格式为：地图出自</w:t>
      </w:r>
      <w:r>
        <w:rPr>
          <w:rFonts w:ascii="仿宋" w:eastAsia="仿宋" w:hAnsi="仿宋" w:hint="eastAsia"/>
          <w:sz w:val="32"/>
          <w:szCs w:val="32"/>
        </w:rPr>
        <w:t>XXX(</w:t>
      </w:r>
      <w:r>
        <w:rPr>
          <w:rFonts w:ascii="仿宋" w:eastAsia="仿宋" w:hAnsi="仿宋" w:hint="eastAsia"/>
          <w:sz w:val="32"/>
          <w:szCs w:val="32"/>
        </w:rPr>
        <w:t>教材名，出版社，版本，第</w:t>
      </w:r>
      <w:r>
        <w:rPr>
          <w:rFonts w:ascii="仿宋" w:eastAsia="仿宋" w:hAnsi="仿宋" w:hint="eastAsia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页）。</w:t>
      </w:r>
    </w:p>
    <w:p w:rsidR="001E71C3" w:rsidRDefault="00AD4934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.</w:t>
      </w:r>
      <w:r>
        <w:rPr>
          <w:rFonts w:ascii="黑体" w:eastAsia="黑体" w:hAnsi="黑体" w:hint="eastAsia"/>
          <w:sz w:val="32"/>
          <w:szCs w:val="32"/>
        </w:rPr>
        <w:t>其他文档</w:t>
      </w:r>
    </w:p>
    <w:p w:rsidR="001E71C3" w:rsidRDefault="00AD493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一）</w:t>
      </w:r>
      <w:r>
        <w:rPr>
          <w:rFonts w:ascii="仿宋" w:eastAsia="仿宋" w:hAnsi="仿宋" w:hint="eastAsia"/>
          <w:sz w:val="32"/>
          <w:szCs w:val="32"/>
        </w:rPr>
        <w:t>教学设计、学习任务单、作业练习等以文本的形式呈现。</w:t>
      </w:r>
    </w:p>
    <w:p w:rsidR="001E71C3" w:rsidRDefault="00AD493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教学设计应至少包含教学目标、教学内容和教学过程等。教学目标符合课程标准要求、学科教学指导意见和教学实际情况。教学内容要充分利用已有的课</w:t>
      </w:r>
      <w:proofErr w:type="gramStart"/>
      <w:r>
        <w:rPr>
          <w:rFonts w:ascii="仿宋" w:eastAsia="仿宋" w:hAnsi="仿宋" w:hint="eastAsia"/>
          <w:sz w:val="32"/>
          <w:szCs w:val="32"/>
        </w:rPr>
        <w:t>例研究</w:t>
      </w:r>
      <w:proofErr w:type="gramEnd"/>
      <w:r>
        <w:rPr>
          <w:rFonts w:ascii="仿宋" w:eastAsia="仿宋" w:hAnsi="仿宋" w:hint="eastAsia"/>
          <w:sz w:val="32"/>
          <w:szCs w:val="32"/>
        </w:rPr>
        <w:t>成果，着重分析本课重点与难点。教学过程包含必要的教学环节，层次清晰，体现多样化教学方式。</w:t>
      </w:r>
    </w:p>
    <w:p w:rsidR="001E71C3" w:rsidRDefault="00AD493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学习任务单内容应包括学习目标、学习任务、学习准备、学习方式和环节以及配套学习资源推荐（包括教科书相关内容阅读及其他学习资源）等。</w:t>
      </w:r>
    </w:p>
    <w:p w:rsidR="001E71C3" w:rsidRDefault="00AD493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作业练习应与学习目标相一致，建议设计多样化的作业任务，除适量的纸笔练习题外，可布置绘图、调研报告、手抄报、课后实践活动等任务。</w:t>
      </w:r>
    </w:p>
    <w:p w:rsidR="001E71C3" w:rsidRDefault="00AD493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课件素材包</w:t>
      </w:r>
      <w:r>
        <w:rPr>
          <w:rFonts w:ascii="仿宋" w:eastAsia="仿宋" w:hAnsi="仿宋"/>
          <w:sz w:val="32"/>
          <w:szCs w:val="32"/>
        </w:rPr>
        <w:t>内的资源</w:t>
      </w:r>
      <w:r>
        <w:rPr>
          <w:rFonts w:ascii="仿宋" w:eastAsia="仿宋" w:hAnsi="仿宋" w:hint="eastAsia"/>
          <w:sz w:val="32"/>
          <w:szCs w:val="32"/>
        </w:rPr>
        <w:t>应与</w:t>
      </w:r>
      <w:r>
        <w:rPr>
          <w:rFonts w:ascii="仿宋" w:eastAsia="仿宋" w:hAnsi="仿宋"/>
          <w:sz w:val="32"/>
          <w:szCs w:val="32"/>
        </w:rPr>
        <w:t>课件</w:t>
      </w:r>
      <w:r>
        <w:rPr>
          <w:rFonts w:ascii="仿宋" w:eastAsia="仿宋" w:hAnsi="仿宋" w:hint="eastAsia"/>
          <w:sz w:val="32"/>
          <w:szCs w:val="32"/>
        </w:rPr>
        <w:t>内容</w:t>
      </w:r>
      <w:r>
        <w:rPr>
          <w:rFonts w:ascii="仿宋" w:eastAsia="仿宋" w:hAnsi="仿宋"/>
          <w:sz w:val="32"/>
          <w:szCs w:val="32"/>
        </w:rPr>
        <w:t>相一致，</w:t>
      </w:r>
      <w:r>
        <w:rPr>
          <w:rFonts w:ascii="仿宋" w:eastAsia="仿宋" w:hAnsi="仿宋" w:hint="eastAsia"/>
          <w:sz w:val="32"/>
          <w:szCs w:val="32"/>
        </w:rPr>
        <w:t>建议</w:t>
      </w:r>
      <w:r>
        <w:rPr>
          <w:rFonts w:ascii="仿宋" w:eastAsia="仿宋" w:hAnsi="仿宋"/>
          <w:sz w:val="32"/>
          <w:szCs w:val="32"/>
        </w:rPr>
        <w:t>将课</w:t>
      </w:r>
      <w:r>
        <w:rPr>
          <w:rFonts w:ascii="仿宋" w:eastAsia="仿宋" w:hAnsi="仿宋"/>
          <w:sz w:val="32"/>
          <w:szCs w:val="32"/>
        </w:rPr>
        <w:lastRenderedPageBreak/>
        <w:t>件中使用的素材</w:t>
      </w:r>
      <w:r>
        <w:rPr>
          <w:rFonts w:ascii="仿宋" w:eastAsia="仿宋" w:hAnsi="仿宋" w:hint="eastAsia"/>
          <w:sz w:val="32"/>
          <w:szCs w:val="32"/>
        </w:rPr>
        <w:t>（文本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图片</w:t>
      </w:r>
      <w:r>
        <w:rPr>
          <w:rFonts w:ascii="仿宋" w:eastAsia="仿宋" w:hAnsi="仿宋"/>
          <w:sz w:val="32"/>
          <w:szCs w:val="32"/>
        </w:rPr>
        <w:t>、语音、视频、动画等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单独</w:t>
      </w:r>
      <w:r>
        <w:rPr>
          <w:rFonts w:ascii="仿宋" w:eastAsia="仿宋" w:hAnsi="仿宋" w:hint="eastAsia"/>
          <w:sz w:val="32"/>
          <w:szCs w:val="32"/>
        </w:rPr>
        <w:t>罗列后</w:t>
      </w:r>
      <w:r>
        <w:rPr>
          <w:rFonts w:ascii="仿宋" w:eastAsia="仿宋" w:hAnsi="仿宋"/>
          <w:sz w:val="32"/>
          <w:szCs w:val="32"/>
        </w:rPr>
        <w:t>打包，</w:t>
      </w:r>
      <w:r>
        <w:rPr>
          <w:rFonts w:ascii="仿宋" w:eastAsia="仿宋" w:hAnsi="仿宋" w:hint="eastAsia"/>
          <w:sz w:val="32"/>
          <w:szCs w:val="32"/>
        </w:rPr>
        <w:t>压缩包内单个</w:t>
      </w:r>
      <w:r>
        <w:rPr>
          <w:rFonts w:ascii="仿宋" w:eastAsia="仿宋" w:hAnsi="仿宋"/>
          <w:sz w:val="32"/>
          <w:szCs w:val="32"/>
        </w:rPr>
        <w:t>素材</w:t>
      </w:r>
      <w:r>
        <w:rPr>
          <w:rFonts w:ascii="仿宋" w:eastAsia="仿宋" w:hAnsi="仿宋" w:hint="eastAsia"/>
          <w:sz w:val="32"/>
          <w:szCs w:val="32"/>
        </w:rPr>
        <w:t>命名格式为：</w:t>
      </w:r>
      <w:proofErr w:type="gramStart"/>
      <w:r>
        <w:rPr>
          <w:rFonts w:ascii="仿宋" w:eastAsia="仿宋" w:hAnsi="仿宋" w:hint="eastAsia"/>
          <w:sz w:val="32"/>
          <w:szCs w:val="32"/>
        </w:rPr>
        <w:t>课名</w:t>
      </w:r>
      <w:proofErr w:type="gramEnd"/>
      <w:r>
        <w:rPr>
          <w:rFonts w:ascii="仿宋" w:eastAsia="仿宋" w:hAnsi="仿宋" w:hint="eastAsia"/>
          <w:sz w:val="32"/>
          <w:szCs w:val="32"/>
        </w:rPr>
        <w:t>+</w:t>
      </w:r>
      <w:r>
        <w:rPr>
          <w:rFonts w:ascii="仿宋" w:eastAsia="仿宋" w:hAnsi="仿宋" w:hint="eastAsia"/>
          <w:sz w:val="32"/>
          <w:szCs w:val="32"/>
        </w:rPr>
        <w:t>知识点描述，如</w:t>
      </w:r>
      <w:r>
        <w:rPr>
          <w:rFonts w:ascii="仿宋" w:eastAsia="仿宋" w:hAnsi="仿宋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济南的</w:t>
      </w:r>
      <w:r>
        <w:rPr>
          <w:rFonts w:ascii="仿宋" w:eastAsia="仿宋" w:hAnsi="仿宋"/>
          <w:sz w:val="32"/>
          <w:szCs w:val="32"/>
        </w:rPr>
        <w:t>冬天第一自然段朗读音频</w:t>
      </w:r>
      <w:r>
        <w:rPr>
          <w:rFonts w:ascii="仿宋" w:eastAsia="仿宋" w:hAnsi="仿宋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、“济南的</w:t>
      </w:r>
      <w:r>
        <w:rPr>
          <w:rFonts w:ascii="仿宋" w:eastAsia="仿宋" w:hAnsi="仿宋"/>
          <w:sz w:val="32"/>
          <w:szCs w:val="32"/>
        </w:rPr>
        <w:t>冬天</w:t>
      </w:r>
      <w:r>
        <w:rPr>
          <w:rFonts w:ascii="仿宋" w:eastAsia="仿宋" w:hAnsi="仿宋" w:hint="eastAsia"/>
          <w:sz w:val="32"/>
          <w:szCs w:val="32"/>
        </w:rPr>
        <w:t>大明湖</w:t>
      </w:r>
      <w:r>
        <w:rPr>
          <w:rFonts w:ascii="仿宋" w:eastAsia="仿宋" w:hAnsi="仿宋"/>
          <w:sz w:val="32"/>
          <w:szCs w:val="32"/>
        </w:rPr>
        <w:t>雪景图片</w:t>
      </w:r>
      <w:r>
        <w:rPr>
          <w:rFonts w:ascii="仿宋" w:eastAsia="仿宋" w:hAnsi="仿宋" w:hint="eastAsia"/>
          <w:sz w:val="32"/>
          <w:szCs w:val="32"/>
        </w:rPr>
        <w:t>”等。非原创性</w:t>
      </w:r>
      <w:r>
        <w:rPr>
          <w:rFonts w:ascii="仿宋" w:eastAsia="仿宋" w:hAnsi="仿宋"/>
          <w:sz w:val="32"/>
          <w:szCs w:val="32"/>
        </w:rPr>
        <w:t>素材须</w:t>
      </w:r>
      <w:r>
        <w:rPr>
          <w:rFonts w:ascii="仿宋" w:eastAsia="仿宋" w:hAnsi="仿宋" w:hint="eastAsia"/>
          <w:sz w:val="32"/>
          <w:szCs w:val="32"/>
        </w:rPr>
        <w:t>标明出处，如</w:t>
      </w:r>
      <w:r>
        <w:rPr>
          <w:rFonts w:ascii="仿宋" w:eastAsia="仿宋" w:hAnsi="仿宋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济南的</w:t>
      </w:r>
      <w:r>
        <w:rPr>
          <w:rFonts w:ascii="仿宋" w:eastAsia="仿宋" w:hAnsi="仿宋"/>
          <w:sz w:val="32"/>
          <w:szCs w:val="32"/>
        </w:rPr>
        <w:t>冬天第一自然段朗读音频</w:t>
      </w:r>
      <w:r>
        <w:rPr>
          <w:rFonts w:ascii="仿宋" w:eastAsia="仿宋" w:hAnsi="仿宋" w:hint="eastAsia"/>
          <w:sz w:val="32"/>
          <w:szCs w:val="32"/>
        </w:rPr>
        <w:t>（出自</w:t>
      </w:r>
      <w:r>
        <w:rPr>
          <w:rFonts w:ascii="仿宋" w:eastAsia="仿宋" w:hAnsi="仿宋"/>
          <w:sz w:val="32"/>
          <w:szCs w:val="32"/>
        </w:rPr>
        <w:t>人教社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E71C3" w:rsidRDefault="00AD493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课后</w:t>
      </w:r>
      <w:proofErr w:type="gramStart"/>
      <w:r>
        <w:rPr>
          <w:rFonts w:ascii="仿宋" w:eastAsia="仿宋" w:hAnsi="仿宋" w:hint="eastAsia"/>
          <w:sz w:val="32"/>
          <w:szCs w:val="32"/>
        </w:rPr>
        <w:t>拓展指</w:t>
      </w:r>
      <w:proofErr w:type="gramEnd"/>
      <w:r>
        <w:rPr>
          <w:rFonts w:ascii="仿宋" w:eastAsia="仿宋" w:hAnsi="仿宋" w:hint="eastAsia"/>
          <w:sz w:val="32"/>
          <w:szCs w:val="32"/>
        </w:rPr>
        <w:t>课后</w:t>
      </w:r>
      <w:r>
        <w:rPr>
          <w:rFonts w:ascii="仿宋" w:eastAsia="仿宋" w:hAnsi="仿宋"/>
          <w:sz w:val="32"/>
          <w:szCs w:val="32"/>
        </w:rPr>
        <w:t>补充的教学</w:t>
      </w:r>
      <w:r>
        <w:rPr>
          <w:rFonts w:ascii="仿宋" w:eastAsia="仿宋" w:hAnsi="仿宋" w:hint="eastAsia"/>
          <w:sz w:val="32"/>
          <w:szCs w:val="32"/>
        </w:rPr>
        <w:t>资源</w:t>
      </w:r>
      <w:r>
        <w:rPr>
          <w:rFonts w:ascii="仿宋" w:eastAsia="仿宋" w:hAnsi="仿宋"/>
          <w:sz w:val="32"/>
          <w:szCs w:val="32"/>
        </w:rPr>
        <w:t>，可以是课后</w:t>
      </w:r>
      <w:r>
        <w:rPr>
          <w:rFonts w:ascii="仿宋" w:eastAsia="仿宋" w:hAnsi="仿宋" w:hint="eastAsia"/>
          <w:sz w:val="32"/>
          <w:szCs w:val="32"/>
        </w:rPr>
        <w:t>练习</w:t>
      </w:r>
      <w:r>
        <w:rPr>
          <w:rFonts w:ascii="仿宋" w:eastAsia="仿宋" w:hAnsi="仿宋"/>
          <w:sz w:val="32"/>
          <w:szCs w:val="32"/>
        </w:rPr>
        <w:t>、课外阅读、课外活动等。</w:t>
      </w:r>
      <w:r>
        <w:rPr>
          <w:rFonts w:ascii="仿宋" w:eastAsia="仿宋" w:hAnsi="仿宋" w:hint="eastAsia"/>
          <w:sz w:val="32"/>
          <w:szCs w:val="32"/>
        </w:rPr>
        <w:t>资源命名</w:t>
      </w:r>
      <w:r>
        <w:rPr>
          <w:rFonts w:ascii="仿宋" w:eastAsia="仿宋" w:hAnsi="仿宋"/>
          <w:sz w:val="32"/>
          <w:szCs w:val="32"/>
        </w:rPr>
        <w:t>必须清晰，</w:t>
      </w:r>
      <w:r>
        <w:rPr>
          <w:rFonts w:ascii="仿宋" w:eastAsia="仿宋" w:hAnsi="仿宋" w:hint="eastAsia"/>
          <w:sz w:val="32"/>
          <w:szCs w:val="32"/>
        </w:rPr>
        <w:t>内容应考虑激发学生的学习潜力，对课堂教学起到促进作用。</w:t>
      </w:r>
    </w:p>
    <w:p w:rsidR="001E71C3" w:rsidRDefault="00AD493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参赛教师填写附件</w:t>
      </w:r>
      <w:r w:rsidR="00901752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各项活动作品信息汇总表</w:t>
      </w:r>
      <w:r>
        <w:rPr>
          <w:rFonts w:ascii="仿宋" w:eastAsia="仿宋" w:hAnsi="仿宋" w:hint="eastAsia"/>
          <w:sz w:val="32"/>
          <w:szCs w:val="32"/>
        </w:rPr>
        <w:t>”下的“精品课（八桂教学通）”相应工作表，以方便于学校活动项目负责人整理汇总</w:t>
      </w:r>
      <w:r>
        <w:rPr>
          <w:rFonts w:ascii="仿宋" w:eastAsia="仿宋" w:hAnsi="仿宋" w:hint="eastAsia"/>
          <w:sz w:val="32"/>
          <w:szCs w:val="32"/>
        </w:rPr>
        <w:t>，要求所填信息真实准确无误，单位</w:t>
      </w:r>
      <w:r>
        <w:rPr>
          <w:rFonts w:ascii="仿宋" w:eastAsia="仿宋" w:hAnsi="仿宋" w:hint="eastAsia"/>
          <w:sz w:val="32"/>
          <w:szCs w:val="32"/>
        </w:rPr>
        <w:t>名称</w:t>
      </w:r>
      <w:r>
        <w:rPr>
          <w:rFonts w:ascii="仿宋" w:eastAsia="仿宋" w:hAnsi="仿宋" w:hint="eastAsia"/>
          <w:sz w:val="32"/>
          <w:szCs w:val="32"/>
        </w:rPr>
        <w:t>按</w:t>
      </w:r>
      <w:r>
        <w:rPr>
          <w:rFonts w:ascii="仿宋" w:eastAsia="仿宋" w:hAnsi="仿宋" w:hint="eastAsia"/>
          <w:sz w:val="32"/>
          <w:szCs w:val="32"/>
        </w:rPr>
        <w:t>学校</w:t>
      </w:r>
      <w:r>
        <w:rPr>
          <w:rFonts w:ascii="仿宋" w:eastAsia="仿宋" w:hAnsi="仿宋" w:hint="eastAsia"/>
          <w:sz w:val="32"/>
          <w:szCs w:val="32"/>
        </w:rPr>
        <w:t>公章全称填写，上课年级</w:t>
      </w:r>
      <w:r>
        <w:rPr>
          <w:rFonts w:ascii="仿宋" w:eastAsia="仿宋" w:hAnsi="仿宋" w:hint="eastAsia"/>
          <w:sz w:val="32"/>
          <w:szCs w:val="32"/>
        </w:rPr>
        <w:t>以</w:t>
      </w:r>
      <w:r>
        <w:rPr>
          <w:rFonts w:ascii="仿宋" w:eastAsia="仿宋" w:hAnsi="仿宋" w:hint="eastAsia"/>
          <w:sz w:val="32"/>
          <w:szCs w:val="32"/>
        </w:rPr>
        <w:t>实际上课的学生所在年级为准</w:t>
      </w:r>
      <w:r>
        <w:rPr>
          <w:rFonts w:ascii="仿宋" w:eastAsia="仿宋" w:hAnsi="仿宋" w:hint="eastAsia"/>
          <w:sz w:val="32"/>
          <w:szCs w:val="32"/>
        </w:rPr>
        <w:t>；所有信息填写完成后关闭文件将“</w:t>
      </w:r>
      <w:r>
        <w:rPr>
          <w:rFonts w:ascii="仿宋" w:eastAsia="仿宋" w:hAnsi="仿宋" w:hint="eastAsia"/>
          <w:sz w:val="32"/>
          <w:szCs w:val="32"/>
        </w:rPr>
        <w:t>各项活动作品信息汇总表</w:t>
      </w:r>
      <w:r>
        <w:rPr>
          <w:rFonts w:ascii="仿宋" w:eastAsia="仿宋" w:hAnsi="仿宋" w:hint="eastAsia"/>
          <w:sz w:val="32"/>
          <w:szCs w:val="32"/>
        </w:rPr>
        <w:t>”文件名改为“</w:t>
      </w:r>
      <w:r>
        <w:rPr>
          <w:rFonts w:ascii="仿宋" w:eastAsia="仿宋" w:hAnsi="仿宋" w:hint="eastAsia"/>
          <w:sz w:val="32"/>
          <w:szCs w:val="32"/>
        </w:rPr>
        <w:t>教师姓名</w:t>
      </w:r>
      <w:r>
        <w:rPr>
          <w:rFonts w:ascii="仿宋" w:eastAsia="仿宋" w:hAnsi="仿宋" w:hint="eastAsia"/>
          <w:sz w:val="32"/>
          <w:szCs w:val="32"/>
        </w:rPr>
        <w:t>+</w:t>
      </w:r>
      <w:r>
        <w:rPr>
          <w:rFonts w:ascii="仿宋" w:eastAsia="仿宋" w:hAnsi="仿宋" w:hint="eastAsia"/>
          <w:sz w:val="32"/>
          <w:szCs w:val="32"/>
        </w:rPr>
        <w:t>信息表</w:t>
      </w:r>
      <w:r>
        <w:rPr>
          <w:rFonts w:ascii="仿宋" w:eastAsia="仿宋" w:hAnsi="仿宋" w:hint="eastAsia"/>
          <w:sz w:val="32"/>
          <w:szCs w:val="32"/>
        </w:rPr>
        <w:t>”。</w:t>
      </w:r>
    </w:p>
    <w:p w:rsidR="001E71C3" w:rsidRDefault="00AD493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以上所有文件统一放置在以</w:t>
      </w:r>
      <w:r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编号</w:t>
      </w:r>
      <w:r>
        <w:rPr>
          <w:rFonts w:ascii="仿宋" w:eastAsia="仿宋" w:hAnsi="仿宋" w:hint="eastAsia"/>
          <w:sz w:val="32"/>
          <w:szCs w:val="32"/>
        </w:rPr>
        <w:t>+</w:t>
      </w:r>
      <w:r>
        <w:rPr>
          <w:rFonts w:ascii="仿宋" w:eastAsia="仿宋" w:hAnsi="仿宋" w:hint="eastAsia"/>
          <w:sz w:val="32"/>
          <w:szCs w:val="32"/>
        </w:rPr>
        <w:t>教师姓名</w:t>
      </w:r>
      <w:r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命名的文件夹内，</w:t>
      </w:r>
      <w:r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编号</w:t>
      </w:r>
      <w:r>
        <w:rPr>
          <w:rFonts w:ascii="仿宋" w:eastAsia="仿宋" w:hAnsi="仿宋" w:hint="eastAsia"/>
          <w:sz w:val="32"/>
          <w:szCs w:val="32"/>
        </w:rPr>
        <w:t>”暂时取“</w:t>
      </w:r>
      <w:r>
        <w:rPr>
          <w:rFonts w:ascii="仿宋" w:eastAsia="仿宋" w:hAnsi="仿宋" w:hint="eastAsia"/>
          <w:sz w:val="32"/>
          <w:szCs w:val="32"/>
        </w:rPr>
        <w:t>00B</w:t>
      </w:r>
      <w:r w:rsidR="00901752">
        <w:rPr>
          <w:rFonts w:ascii="仿宋" w:eastAsia="仿宋" w:hAnsi="仿宋" w:hint="eastAsia"/>
          <w:sz w:val="32"/>
          <w:szCs w:val="32"/>
        </w:rPr>
        <w:t>”，上交至学校</w:t>
      </w:r>
      <w:r>
        <w:rPr>
          <w:rFonts w:ascii="仿宋" w:eastAsia="仿宋" w:hAnsi="仿宋" w:hint="eastAsia"/>
          <w:sz w:val="32"/>
          <w:szCs w:val="32"/>
        </w:rPr>
        <w:t>活动项目负责人再将编号改为与</w:t>
      </w:r>
      <w:r>
        <w:rPr>
          <w:rFonts w:ascii="仿宋" w:eastAsia="仿宋" w:hAnsi="仿宋" w:hint="eastAsia"/>
          <w:sz w:val="32"/>
          <w:szCs w:val="32"/>
        </w:rPr>
        <w:t>本</w:t>
      </w:r>
      <w:r w:rsidR="00901752">
        <w:rPr>
          <w:rFonts w:ascii="仿宋" w:eastAsia="仿宋" w:hAnsi="仿宋" w:hint="eastAsia"/>
          <w:sz w:val="32"/>
          <w:szCs w:val="32"/>
        </w:rPr>
        <w:t>学校</w:t>
      </w:r>
      <w:r>
        <w:rPr>
          <w:rFonts w:ascii="仿宋" w:eastAsia="仿宋" w:hAnsi="仿宋" w:hint="eastAsia"/>
          <w:sz w:val="32"/>
          <w:szCs w:val="32"/>
        </w:rPr>
        <w:t>作品信息汇总表上的作品序号</w:t>
      </w:r>
      <w:r>
        <w:rPr>
          <w:rFonts w:ascii="仿宋" w:eastAsia="仿宋" w:hAnsi="仿宋" w:hint="eastAsia"/>
          <w:sz w:val="32"/>
          <w:szCs w:val="32"/>
        </w:rPr>
        <w:t>一致</w:t>
      </w:r>
      <w:r>
        <w:rPr>
          <w:rFonts w:ascii="仿宋" w:eastAsia="仿宋" w:hAnsi="仿宋" w:hint="eastAsia"/>
          <w:sz w:val="32"/>
          <w:szCs w:val="32"/>
        </w:rPr>
        <w:t>。有多课时作品的，在文件夹内自行创建课时子文件夹对应存放材料</w:t>
      </w:r>
      <w:r>
        <w:rPr>
          <w:rFonts w:ascii="仿宋" w:eastAsia="仿宋" w:hAnsi="仿宋" w:hint="eastAsia"/>
          <w:sz w:val="32"/>
          <w:szCs w:val="32"/>
        </w:rPr>
        <w:t>，所有文件不得以</w:t>
      </w:r>
      <w:r>
        <w:rPr>
          <w:rFonts w:ascii="仿宋" w:eastAsia="仿宋" w:hAnsi="仿宋" w:hint="eastAsia"/>
          <w:sz w:val="32"/>
          <w:szCs w:val="32"/>
        </w:rPr>
        <w:t>压缩文件保存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E71C3" w:rsidRDefault="00AD4934">
      <w:pPr>
        <w:pStyle w:val="a8"/>
        <w:numPr>
          <w:ilvl w:val="0"/>
          <w:numId w:val="1"/>
        </w:numPr>
        <w:ind w:firstLineChars="0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信息化论文征集评选活动</w:t>
      </w:r>
    </w:p>
    <w:p w:rsidR="001E71C3" w:rsidRDefault="00AD4934" w:rsidP="00901752">
      <w:pPr>
        <w:pStyle w:val="a3"/>
        <w:spacing w:before="172" w:line="338" w:lineRule="auto"/>
        <w:ind w:right="579" w:firstLineChars="200" w:firstLine="605"/>
        <w:rPr>
          <w:w w:val="95"/>
        </w:rPr>
      </w:pPr>
      <w:r>
        <w:rPr>
          <w:rFonts w:hint="eastAsia"/>
          <w:w w:val="95"/>
        </w:rPr>
        <w:t>1.</w:t>
      </w:r>
      <w:r>
        <w:rPr>
          <w:rFonts w:hint="eastAsia"/>
          <w:w w:val="95"/>
        </w:rPr>
        <w:t>论文格式：</w:t>
      </w:r>
      <w:r>
        <w:rPr>
          <w:rFonts w:hint="eastAsia"/>
          <w:w w:val="95"/>
        </w:rPr>
        <w:t>Word</w:t>
      </w:r>
      <w:r>
        <w:rPr>
          <w:rFonts w:hint="eastAsia"/>
          <w:w w:val="95"/>
        </w:rPr>
        <w:t>文档格式，必须是投稿者原创，字数控制在</w:t>
      </w:r>
      <w:r>
        <w:rPr>
          <w:rFonts w:hint="eastAsia"/>
          <w:w w:val="95"/>
        </w:rPr>
        <w:t>3000-8000</w:t>
      </w:r>
      <w:r>
        <w:rPr>
          <w:rFonts w:hint="eastAsia"/>
          <w:w w:val="95"/>
        </w:rPr>
        <w:t>字之间（含图表），</w:t>
      </w:r>
      <w:proofErr w:type="gramStart"/>
      <w:r>
        <w:rPr>
          <w:rFonts w:hint="eastAsia"/>
          <w:w w:val="95"/>
        </w:rPr>
        <w:t>查重率</w:t>
      </w:r>
      <w:proofErr w:type="gramEnd"/>
      <w:r>
        <w:rPr>
          <w:rFonts w:hint="eastAsia"/>
          <w:w w:val="95"/>
        </w:rPr>
        <w:t>不得超过</w:t>
      </w:r>
      <w:r>
        <w:rPr>
          <w:rFonts w:hint="eastAsia"/>
          <w:w w:val="95"/>
        </w:rPr>
        <w:t>30%</w:t>
      </w:r>
      <w:r>
        <w:rPr>
          <w:rFonts w:hint="eastAsia"/>
          <w:w w:val="95"/>
        </w:rPr>
        <w:t>。</w:t>
      </w:r>
    </w:p>
    <w:p w:rsidR="001E71C3" w:rsidRDefault="00AD4934" w:rsidP="00901752">
      <w:pPr>
        <w:pStyle w:val="a3"/>
        <w:spacing w:before="172" w:line="338" w:lineRule="auto"/>
        <w:ind w:right="579" w:firstLineChars="200" w:firstLine="605"/>
        <w:rPr>
          <w:w w:val="95"/>
        </w:rPr>
      </w:pPr>
      <w:r>
        <w:rPr>
          <w:rFonts w:hint="eastAsia"/>
          <w:w w:val="95"/>
        </w:rPr>
        <w:lastRenderedPageBreak/>
        <w:t>2.</w:t>
      </w:r>
      <w:r>
        <w:rPr>
          <w:rFonts w:hint="eastAsia"/>
          <w:w w:val="95"/>
        </w:rPr>
        <w:t>论文标题（黑体三号）、摘要（黑体五号，字数</w:t>
      </w:r>
      <w:r>
        <w:rPr>
          <w:rFonts w:hint="eastAsia"/>
          <w:w w:val="95"/>
        </w:rPr>
        <w:t>200</w:t>
      </w:r>
      <w:proofErr w:type="gramStart"/>
      <w:r>
        <w:rPr>
          <w:rFonts w:hint="eastAsia"/>
          <w:w w:val="95"/>
        </w:rPr>
        <w:t>一</w:t>
      </w:r>
      <w:r>
        <w:rPr>
          <w:rFonts w:hint="eastAsia"/>
          <w:w w:val="95"/>
        </w:rPr>
        <w:t>400</w:t>
      </w:r>
      <w:proofErr w:type="gramEnd"/>
      <w:r>
        <w:rPr>
          <w:rFonts w:hint="eastAsia"/>
          <w:w w:val="95"/>
        </w:rPr>
        <w:t>字左右）、关键词（黑体五号，</w:t>
      </w:r>
      <w:r>
        <w:rPr>
          <w:rFonts w:hint="eastAsia"/>
          <w:w w:val="95"/>
        </w:rPr>
        <w:t>3</w:t>
      </w:r>
      <w:r>
        <w:rPr>
          <w:rFonts w:hint="eastAsia"/>
          <w:w w:val="95"/>
        </w:rPr>
        <w:t>到</w:t>
      </w:r>
      <w:r>
        <w:rPr>
          <w:rFonts w:hint="eastAsia"/>
          <w:w w:val="95"/>
        </w:rPr>
        <w:t>5</w:t>
      </w:r>
      <w:r>
        <w:rPr>
          <w:rFonts w:hint="eastAsia"/>
          <w:w w:val="95"/>
        </w:rPr>
        <w:t>个词）、正文（宋体小四号，单</w:t>
      </w:r>
      <w:proofErr w:type="gramStart"/>
      <w:r>
        <w:rPr>
          <w:rFonts w:hint="eastAsia"/>
          <w:w w:val="95"/>
        </w:rPr>
        <w:t>倍</w:t>
      </w:r>
      <w:proofErr w:type="gramEnd"/>
      <w:r>
        <w:rPr>
          <w:rFonts w:hint="eastAsia"/>
          <w:w w:val="95"/>
        </w:rPr>
        <w:t>行距）、参考文献（黑体五号）。标题下及正文中不得出现作者的单位及姓名。</w:t>
      </w:r>
    </w:p>
    <w:p w:rsidR="001E71C3" w:rsidRDefault="00AD4934" w:rsidP="00901752">
      <w:pPr>
        <w:pStyle w:val="a3"/>
        <w:spacing w:before="172" w:line="338" w:lineRule="auto"/>
        <w:ind w:right="579" w:firstLineChars="200" w:firstLine="605"/>
        <w:rPr>
          <w:w w:val="95"/>
        </w:rPr>
      </w:pPr>
      <w:r>
        <w:rPr>
          <w:rFonts w:hint="eastAsia"/>
          <w:w w:val="95"/>
        </w:rPr>
        <w:t>3.</w:t>
      </w:r>
      <w:r>
        <w:rPr>
          <w:rFonts w:hint="eastAsia"/>
          <w:w w:val="95"/>
        </w:rPr>
        <w:t>页面设置：纸型，</w:t>
      </w:r>
      <w:r>
        <w:rPr>
          <w:rFonts w:hint="eastAsia"/>
          <w:w w:val="95"/>
        </w:rPr>
        <w:t>A4</w:t>
      </w:r>
      <w:r>
        <w:rPr>
          <w:rFonts w:hint="eastAsia"/>
          <w:w w:val="95"/>
        </w:rPr>
        <w:t>（</w:t>
      </w:r>
      <w:r>
        <w:rPr>
          <w:rFonts w:hint="eastAsia"/>
          <w:w w:val="95"/>
        </w:rPr>
        <w:t>21</w:t>
      </w:r>
      <w:r>
        <w:rPr>
          <w:rFonts w:hint="eastAsia"/>
          <w:w w:val="95"/>
        </w:rPr>
        <w:t>×</w:t>
      </w:r>
      <w:r>
        <w:rPr>
          <w:rFonts w:hint="eastAsia"/>
          <w:w w:val="95"/>
        </w:rPr>
        <w:t>29.7</w:t>
      </w:r>
      <w:r>
        <w:rPr>
          <w:rFonts w:hint="eastAsia"/>
          <w:w w:val="95"/>
        </w:rPr>
        <w:t>厘米、纵向）；上、下、右边距均为</w:t>
      </w:r>
      <w:r>
        <w:rPr>
          <w:rFonts w:hint="eastAsia"/>
          <w:w w:val="95"/>
        </w:rPr>
        <w:t>2.5</w:t>
      </w:r>
      <w:r>
        <w:rPr>
          <w:rFonts w:hint="eastAsia"/>
          <w:w w:val="95"/>
        </w:rPr>
        <w:t>厘米，左边距为</w:t>
      </w:r>
      <w:r>
        <w:rPr>
          <w:rFonts w:hint="eastAsia"/>
          <w:w w:val="95"/>
        </w:rPr>
        <w:t>3</w:t>
      </w:r>
      <w:r>
        <w:rPr>
          <w:rFonts w:hint="eastAsia"/>
          <w:w w:val="95"/>
        </w:rPr>
        <w:t>厘米；页面下边居中插入页码。</w:t>
      </w:r>
    </w:p>
    <w:p w:rsidR="001E71C3" w:rsidRDefault="00AD4934" w:rsidP="00901752">
      <w:pPr>
        <w:pStyle w:val="a3"/>
        <w:spacing w:before="172" w:line="338" w:lineRule="auto"/>
        <w:ind w:right="579" w:firstLineChars="200" w:firstLine="605"/>
        <w:rPr>
          <w:w w:val="95"/>
        </w:rPr>
      </w:pPr>
      <w:r>
        <w:rPr>
          <w:rFonts w:hint="eastAsia"/>
          <w:w w:val="95"/>
        </w:rPr>
        <w:t>4.</w:t>
      </w:r>
      <w:r>
        <w:rPr>
          <w:rFonts w:hint="eastAsia"/>
        </w:rPr>
        <w:t>参赛教师填写附件</w:t>
      </w:r>
      <w:r w:rsidR="00901752">
        <w:rPr>
          <w:rFonts w:hint="eastAsia"/>
        </w:rPr>
        <w:t>3</w:t>
      </w:r>
      <w:r>
        <w:rPr>
          <w:rFonts w:hint="eastAsia"/>
        </w:rPr>
        <w:t>“</w:t>
      </w:r>
      <w:r>
        <w:rPr>
          <w:rFonts w:hint="eastAsia"/>
        </w:rPr>
        <w:t>各项活动作品信息汇总表</w:t>
      </w:r>
      <w:r>
        <w:rPr>
          <w:rFonts w:hint="eastAsia"/>
        </w:rPr>
        <w:t>”下的“信息化论文”相应工作表，以方便于学校活动项目负责人整理汇总</w:t>
      </w:r>
      <w:r>
        <w:rPr>
          <w:rFonts w:hint="eastAsia"/>
        </w:rPr>
        <w:t>，要求所填信息真实准确无误，单位</w:t>
      </w:r>
      <w:r>
        <w:rPr>
          <w:rFonts w:hint="eastAsia"/>
        </w:rPr>
        <w:t>名称</w:t>
      </w:r>
      <w:r>
        <w:rPr>
          <w:rFonts w:hint="eastAsia"/>
        </w:rPr>
        <w:t>按</w:t>
      </w:r>
      <w:r>
        <w:rPr>
          <w:rFonts w:hint="eastAsia"/>
        </w:rPr>
        <w:t>学校</w:t>
      </w:r>
      <w:r>
        <w:rPr>
          <w:rFonts w:hint="eastAsia"/>
        </w:rPr>
        <w:t>公章全称填写，上课年级</w:t>
      </w:r>
      <w:r>
        <w:rPr>
          <w:rFonts w:hint="eastAsia"/>
        </w:rPr>
        <w:t>以</w:t>
      </w:r>
      <w:r>
        <w:rPr>
          <w:rFonts w:hint="eastAsia"/>
        </w:rPr>
        <w:t>实际上课的学生所在年级为准</w:t>
      </w:r>
      <w:r>
        <w:rPr>
          <w:rFonts w:hint="eastAsia"/>
        </w:rPr>
        <w:t>；所有信息填写完成后关闭文件将“</w:t>
      </w:r>
      <w:r>
        <w:rPr>
          <w:rFonts w:hint="eastAsia"/>
        </w:rPr>
        <w:t>各项活动作品信息汇总表</w:t>
      </w:r>
      <w:r>
        <w:rPr>
          <w:rFonts w:hint="eastAsia"/>
        </w:rPr>
        <w:t>”文件名改为“</w:t>
      </w:r>
      <w:r>
        <w:rPr>
          <w:rFonts w:hint="eastAsia"/>
        </w:rPr>
        <w:t>教师姓名</w:t>
      </w:r>
      <w:r>
        <w:rPr>
          <w:rFonts w:hint="eastAsia"/>
        </w:rPr>
        <w:t>+</w:t>
      </w:r>
      <w:r>
        <w:rPr>
          <w:rFonts w:hint="eastAsia"/>
        </w:rPr>
        <w:t>信息表</w:t>
      </w:r>
      <w:r>
        <w:rPr>
          <w:rFonts w:hint="eastAsia"/>
        </w:rPr>
        <w:t>”。</w:t>
      </w:r>
    </w:p>
    <w:p w:rsidR="001E71C3" w:rsidRDefault="00AD4934" w:rsidP="001E71C3">
      <w:pPr>
        <w:pStyle w:val="a3"/>
        <w:spacing w:before="172" w:line="338" w:lineRule="auto"/>
        <w:ind w:right="579" w:firstLineChars="200" w:firstLine="605"/>
        <w:rPr>
          <w:rFonts w:ascii="Times New Roman" w:hAnsi="Times New Roman" w:cs="Times New Roman"/>
        </w:rPr>
      </w:pPr>
      <w:r>
        <w:rPr>
          <w:rFonts w:hint="eastAsia"/>
          <w:w w:val="95"/>
        </w:rPr>
        <w:t>5.</w:t>
      </w:r>
      <w:r>
        <w:rPr>
          <w:rFonts w:hint="eastAsia"/>
        </w:rPr>
        <w:t>以上所有文件统一放置在以</w:t>
      </w:r>
      <w:r>
        <w:rPr>
          <w:rFonts w:hint="eastAsia"/>
        </w:rPr>
        <w:t>“</w:t>
      </w:r>
      <w:r>
        <w:rPr>
          <w:rFonts w:hint="eastAsia"/>
        </w:rPr>
        <w:t>编号</w:t>
      </w:r>
      <w:r>
        <w:rPr>
          <w:rFonts w:hint="eastAsia"/>
        </w:rPr>
        <w:t>+</w:t>
      </w:r>
      <w:r>
        <w:rPr>
          <w:rFonts w:hint="eastAsia"/>
        </w:rPr>
        <w:t>教师姓名</w:t>
      </w:r>
      <w:r>
        <w:rPr>
          <w:rFonts w:hint="eastAsia"/>
        </w:rPr>
        <w:t>”</w:t>
      </w:r>
      <w:r>
        <w:rPr>
          <w:rFonts w:hint="eastAsia"/>
        </w:rPr>
        <w:t>命名的文件夹内，</w:t>
      </w:r>
      <w:r>
        <w:rPr>
          <w:rFonts w:hint="eastAsia"/>
        </w:rPr>
        <w:t>“</w:t>
      </w:r>
      <w:r>
        <w:rPr>
          <w:rFonts w:hint="eastAsia"/>
        </w:rPr>
        <w:t>编号</w:t>
      </w:r>
      <w:r>
        <w:rPr>
          <w:rFonts w:hint="eastAsia"/>
        </w:rPr>
        <w:t>”暂时取“</w:t>
      </w:r>
      <w:r>
        <w:rPr>
          <w:rFonts w:hint="eastAsia"/>
        </w:rPr>
        <w:t>00</w:t>
      </w:r>
      <w:r>
        <w:rPr>
          <w:rFonts w:hint="eastAsia"/>
        </w:rPr>
        <w:t>C</w:t>
      </w:r>
      <w:r>
        <w:rPr>
          <w:rFonts w:hint="eastAsia"/>
        </w:rPr>
        <w:t>”，上交至</w:t>
      </w:r>
      <w:r w:rsidR="00901752">
        <w:rPr>
          <w:rFonts w:hint="eastAsia"/>
        </w:rPr>
        <w:t>学校</w:t>
      </w:r>
      <w:r>
        <w:rPr>
          <w:rFonts w:hint="eastAsia"/>
        </w:rPr>
        <w:t>活动项目负责人再将编号改为与</w:t>
      </w:r>
      <w:r w:rsidR="00901752">
        <w:rPr>
          <w:rFonts w:hint="eastAsia"/>
        </w:rPr>
        <w:t>本学校</w:t>
      </w:r>
      <w:bookmarkStart w:id="0" w:name="_GoBack"/>
      <w:bookmarkEnd w:id="0"/>
      <w:r>
        <w:rPr>
          <w:rFonts w:hint="eastAsia"/>
        </w:rPr>
        <w:t>作品信息汇总表上的作品序号</w:t>
      </w:r>
      <w:r>
        <w:rPr>
          <w:rFonts w:hint="eastAsia"/>
        </w:rPr>
        <w:t>一致</w:t>
      </w:r>
      <w:r>
        <w:rPr>
          <w:rFonts w:hint="eastAsia"/>
          <w:w w:val="95"/>
        </w:rPr>
        <w:t>，所有文件不得以压缩文件保存</w:t>
      </w:r>
      <w:r>
        <w:rPr>
          <w:rFonts w:hint="eastAsia"/>
        </w:rPr>
        <w:t>。</w:t>
      </w:r>
    </w:p>
    <w:sectPr w:rsidR="001E71C3"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934" w:rsidRDefault="00AD4934" w:rsidP="00901752">
      <w:r>
        <w:separator/>
      </w:r>
    </w:p>
  </w:endnote>
  <w:endnote w:type="continuationSeparator" w:id="0">
    <w:p w:rsidR="00AD4934" w:rsidRDefault="00AD4934" w:rsidP="0090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AngsanaUPC">
    <w:altName w:val="Segoe Print"/>
    <w:charset w:val="00"/>
    <w:family w:val="roman"/>
    <w:pitch w:val="default"/>
    <w:sig w:usb0="00000000" w:usb1="00000000" w:usb2="00000000" w:usb3="00000000" w:csb0="0001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934" w:rsidRDefault="00AD4934" w:rsidP="00901752">
      <w:r>
        <w:separator/>
      </w:r>
    </w:p>
  </w:footnote>
  <w:footnote w:type="continuationSeparator" w:id="0">
    <w:p w:rsidR="00AD4934" w:rsidRDefault="00AD4934" w:rsidP="00901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116E6"/>
    <w:multiLevelType w:val="multilevel"/>
    <w:tmpl w:val="7FF116E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lN2M1YzU4YThmNzA0MzUyYzdkYTJmYjJkMmM2NjQifQ=="/>
  </w:docVars>
  <w:rsids>
    <w:rsidRoot w:val="0073540E"/>
    <w:rsid w:val="00013B76"/>
    <w:rsid w:val="000814A6"/>
    <w:rsid w:val="00091D84"/>
    <w:rsid w:val="000B00D7"/>
    <w:rsid w:val="000D01C4"/>
    <w:rsid w:val="00110E08"/>
    <w:rsid w:val="00192322"/>
    <w:rsid w:val="001B34A2"/>
    <w:rsid w:val="001B6465"/>
    <w:rsid w:val="001E71C3"/>
    <w:rsid w:val="004949BA"/>
    <w:rsid w:val="004B056D"/>
    <w:rsid w:val="00566E22"/>
    <w:rsid w:val="00581F78"/>
    <w:rsid w:val="005C179D"/>
    <w:rsid w:val="006C5092"/>
    <w:rsid w:val="0073540E"/>
    <w:rsid w:val="007E2EF7"/>
    <w:rsid w:val="007F202B"/>
    <w:rsid w:val="007F327E"/>
    <w:rsid w:val="00822088"/>
    <w:rsid w:val="008573CA"/>
    <w:rsid w:val="0086644B"/>
    <w:rsid w:val="00901752"/>
    <w:rsid w:val="0092280B"/>
    <w:rsid w:val="009F2030"/>
    <w:rsid w:val="00A30384"/>
    <w:rsid w:val="00A33D40"/>
    <w:rsid w:val="00A82241"/>
    <w:rsid w:val="00A90291"/>
    <w:rsid w:val="00AD4934"/>
    <w:rsid w:val="00BA46EA"/>
    <w:rsid w:val="00CE7EDC"/>
    <w:rsid w:val="00D52200"/>
    <w:rsid w:val="00D957B4"/>
    <w:rsid w:val="00EE4C54"/>
    <w:rsid w:val="00EF7E98"/>
    <w:rsid w:val="00FB1CE2"/>
    <w:rsid w:val="05A62AC9"/>
    <w:rsid w:val="2A9116F0"/>
    <w:rsid w:val="50770B5B"/>
    <w:rsid w:val="5A5443D0"/>
    <w:rsid w:val="5B0E19F6"/>
    <w:rsid w:val="7277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32"/>
      <w:szCs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正文文本_"/>
    <w:basedOn w:val="a0"/>
    <w:link w:val="4"/>
    <w:qFormat/>
    <w:rPr>
      <w:rFonts w:ascii="MingLiU" w:eastAsia="MingLiU" w:hAnsi="MingLiU" w:cs="MingLiU"/>
      <w:spacing w:val="30"/>
      <w:sz w:val="29"/>
      <w:szCs w:val="29"/>
      <w:shd w:val="clear" w:color="auto" w:fill="FFFFFF"/>
    </w:rPr>
  </w:style>
  <w:style w:type="paragraph" w:customStyle="1" w:styleId="4">
    <w:name w:val="正文文本4"/>
    <w:basedOn w:val="a"/>
    <w:link w:val="a7"/>
    <w:qFormat/>
    <w:pPr>
      <w:shd w:val="clear" w:color="auto" w:fill="FFFFFF"/>
      <w:spacing w:after="900" w:line="0" w:lineRule="atLeast"/>
      <w:jc w:val="right"/>
    </w:pPr>
    <w:rPr>
      <w:rFonts w:ascii="MingLiU" w:eastAsia="MingLiU" w:hAnsi="MingLiU" w:cs="MingLiU"/>
      <w:spacing w:val="30"/>
      <w:sz w:val="29"/>
      <w:szCs w:val="29"/>
    </w:rPr>
  </w:style>
  <w:style w:type="character" w:customStyle="1" w:styleId="2AngsanaUPC">
    <w:name w:val="正文文本 (2) + AngsanaUPC"/>
    <w:basedOn w:val="a0"/>
    <w:qFormat/>
    <w:rPr>
      <w:rFonts w:ascii="AngsanaUPC" w:eastAsia="AngsanaUPC" w:hAnsi="AngsanaUPC" w:cs="AngsanaUPC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3">
    <w:name w:val="正文文本 (3) + 非粗体"/>
    <w:basedOn w:val="a0"/>
    <w:qFormat/>
    <w:rPr>
      <w:rFonts w:ascii="MingLiU" w:eastAsia="MingLiU" w:hAnsi="MingLiU" w:cs="MingLiU"/>
      <w:b/>
      <w:bCs/>
      <w:color w:val="000000"/>
      <w:spacing w:val="30"/>
      <w:w w:val="100"/>
      <w:position w:val="0"/>
      <w:sz w:val="29"/>
      <w:szCs w:val="29"/>
      <w:shd w:val="clear" w:color="auto" w:fill="FFFFFF"/>
      <w:lang w:val="zh-TW"/>
    </w:rPr>
  </w:style>
  <w:style w:type="character" w:customStyle="1" w:styleId="Batang">
    <w:name w:val="正文文本 + Batang"/>
    <w:basedOn w:val="a7"/>
    <w:qFormat/>
    <w:rPr>
      <w:rFonts w:ascii="Batang" w:eastAsia="Batang" w:hAnsi="Batang" w:cs="Batang"/>
      <w:color w:val="000000"/>
      <w:spacing w:val="-20"/>
      <w:w w:val="100"/>
      <w:position w:val="0"/>
      <w:sz w:val="29"/>
      <w:szCs w:val="29"/>
      <w:shd w:val="clear" w:color="auto" w:fill="FFFFFF"/>
      <w:lang w:val="en-US"/>
    </w:rPr>
  </w:style>
  <w:style w:type="character" w:customStyle="1" w:styleId="2">
    <w:name w:val="正文文本2"/>
    <w:basedOn w:val="a7"/>
    <w:qFormat/>
    <w:rPr>
      <w:rFonts w:ascii="MingLiU" w:eastAsia="MingLiU" w:hAnsi="MingLiU" w:cs="MingLiU"/>
      <w:color w:val="000000"/>
      <w:spacing w:val="30"/>
      <w:w w:val="100"/>
      <w:position w:val="0"/>
      <w:sz w:val="29"/>
      <w:szCs w:val="29"/>
      <w:shd w:val="clear" w:color="auto" w:fill="FFFFFF"/>
      <w:lang w:val="zh-TW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uiPriority w:val="1"/>
    <w:qFormat/>
    <w:rPr>
      <w:rFonts w:ascii="仿宋" w:eastAsia="仿宋" w:hAnsi="仿宋" w:cs="仿宋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32"/>
      <w:szCs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正文文本_"/>
    <w:basedOn w:val="a0"/>
    <w:link w:val="4"/>
    <w:qFormat/>
    <w:rPr>
      <w:rFonts w:ascii="MingLiU" w:eastAsia="MingLiU" w:hAnsi="MingLiU" w:cs="MingLiU"/>
      <w:spacing w:val="30"/>
      <w:sz w:val="29"/>
      <w:szCs w:val="29"/>
      <w:shd w:val="clear" w:color="auto" w:fill="FFFFFF"/>
    </w:rPr>
  </w:style>
  <w:style w:type="paragraph" w:customStyle="1" w:styleId="4">
    <w:name w:val="正文文本4"/>
    <w:basedOn w:val="a"/>
    <w:link w:val="a7"/>
    <w:qFormat/>
    <w:pPr>
      <w:shd w:val="clear" w:color="auto" w:fill="FFFFFF"/>
      <w:spacing w:after="900" w:line="0" w:lineRule="atLeast"/>
      <w:jc w:val="right"/>
    </w:pPr>
    <w:rPr>
      <w:rFonts w:ascii="MingLiU" w:eastAsia="MingLiU" w:hAnsi="MingLiU" w:cs="MingLiU"/>
      <w:spacing w:val="30"/>
      <w:sz w:val="29"/>
      <w:szCs w:val="29"/>
    </w:rPr>
  </w:style>
  <w:style w:type="character" w:customStyle="1" w:styleId="2AngsanaUPC">
    <w:name w:val="正文文本 (2) + AngsanaUPC"/>
    <w:basedOn w:val="a0"/>
    <w:qFormat/>
    <w:rPr>
      <w:rFonts w:ascii="AngsanaUPC" w:eastAsia="AngsanaUPC" w:hAnsi="AngsanaUPC" w:cs="AngsanaUPC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3">
    <w:name w:val="正文文本 (3) + 非粗体"/>
    <w:basedOn w:val="a0"/>
    <w:qFormat/>
    <w:rPr>
      <w:rFonts w:ascii="MingLiU" w:eastAsia="MingLiU" w:hAnsi="MingLiU" w:cs="MingLiU"/>
      <w:b/>
      <w:bCs/>
      <w:color w:val="000000"/>
      <w:spacing w:val="30"/>
      <w:w w:val="100"/>
      <w:position w:val="0"/>
      <w:sz w:val="29"/>
      <w:szCs w:val="29"/>
      <w:shd w:val="clear" w:color="auto" w:fill="FFFFFF"/>
      <w:lang w:val="zh-TW"/>
    </w:rPr>
  </w:style>
  <w:style w:type="character" w:customStyle="1" w:styleId="Batang">
    <w:name w:val="正文文本 + Batang"/>
    <w:basedOn w:val="a7"/>
    <w:qFormat/>
    <w:rPr>
      <w:rFonts w:ascii="Batang" w:eastAsia="Batang" w:hAnsi="Batang" w:cs="Batang"/>
      <w:color w:val="000000"/>
      <w:spacing w:val="-20"/>
      <w:w w:val="100"/>
      <w:position w:val="0"/>
      <w:sz w:val="29"/>
      <w:szCs w:val="29"/>
      <w:shd w:val="clear" w:color="auto" w:fill="FFFFFF"/>
      <w:lang w:val="en-US"/>
    </w:rPr>
  </w:style>
  <w:style w:type="character" w:customStyle="1" w:styleId="2">
    <w:name w:val="正文文本2"/>
    <w:basedOn w:val="a7"/>
    <w:qFormat/>
    <w:rPr>
      <w:rFonts w:ascii="MingLiU" w:eastAsia="MingLiU" w:hAnsi="MingLiU" w:cs="MingLiU"/>
      <w:color w:val="000000"/>
      <w:spacing w:val="30"/>
      <w:w w:val="100"/>
      <w:position w:val="0"/>
      <w:sz w:val="29"/>
      <w:szCs w:val="29"/>
      <w:shd w:val="clear" w:color="auto" w:fill="FFFFFF"/>
      <w:lang w:val="zh-TW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uiPriority w:val="1"/>
    <w:qFormat/>
    <w:rPr>
      <w:rFonts w:ascii="仿宋" w:eastAsia="仿宋" w:hAnsi="仿宋" w:cs="仿宋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莫元红</dc:creator>
  <cp:lastModifiedBy>123</cp:lastModifiedBy>
  <cp:revision>15</cp:revision>
  <dcterms:created xsi:type="dcterms:W3CDTF">2023-02-10T06:37:00Z</dcterms:created>
  <dcterms:modified xsi:type="dcterms:W3CDTF">2023-03-27T02:35:00Z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6837A4BA328C44638E306F69F9752C78</vt:lpwstr>
  </property>
</Properties>
</file>