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80" w:lineRule="exact"/>
        <w:ind w:firstLine="0"/>
        <w:jc w:val="left"/>
        <w:rPr>
          <w:sz w:val="18"/>
          <w:szCs w:val="20"/>
        </w:rPr>
      </w:pPr>
      <w:r>
        <w:rPr>
          <w:rFonts w:hint="eastAsia" w:ascii="宋体" w:hAnsi="宋体" w:eastAsia="宋体"/>
          <w:color w:val="000000"/>
          <w:sz w:val="28"/>
          <w:szCs w:val="20"/>
        </w:rPr>
        <w:t>附件4</w:t>
      </w:r>
    </w:p>
    <w:p>
      <w:pPr>
        <w:spacing w:after="60" w:line="580" w:lineRule="exact"/>
        <w:ind w:firstLine="440"/>
        <w:jc w:val="both"/>
      </w:pPr>
      <w:r>
        <w:rPr>
          <w:rFonts w:hint="eastAsia" w:ascii="宋体" w:hAnsi="宋体" w:eastAsia="宋体"/>
          <w:color w:val="000000"/>
          <w:sz w:val="34"/>
        </w:rPr>
        <w:t>豇豆农药残留突出问题攻坚治理重点情况简报</w:t>
      </w:r>
    </w:p>
    <w:p>
      <w:pPr>
        <w:spacing w:after="680" w:line="440" w:lineRule="exact"/>
        <w:ind w:firstLine="1560" w:firstLineChars="600"/>
        <w:jc w:val="left"/>
      </w:pPr>
      <w:r>
        <w:rPr>
          <w:rFonts w:hint="eastAsia" w:ascii="宋体" w:hAnsi="宋体" w:eastAsia="宋体"/>
          <w:color w:val="000000"/>
          <w:sz w:val="26"/>
        </w:rPr>
        <w:t>（202X年XX月XX日-202X年XX月XX日）</w:t>
      </w:r>
    </w:p>
    <w:p>
      <w:pPr>
        <w:spacing w:line="48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28"/>
        </w:rPr>
        <w:t>一、监督抽查豇豆不合格样品信息</w:t>
      </w:r>
    </w:p>
    <w:p>
      <w:pPr>
        <w:spacing w:after="680" w:line="480" w:lineRule="exact"/>
        <w:ind w:firstLine="0"/>
        <w:jc w:val="both"/>
      </w:pPr>
      <w:r>
        <w:rPr>
          <w:rFonts w:hint="eastAsia" w:ascii="宋体" w:hAnsi="宋体" w:eastAsia="宋体"/>
          <w:color w:val="000000"/>
          <w:sz w:val="28"/>
        </w:rPr>
        <w:t>（列表汇总本县（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乡</w:t>
      </w:r>
      <w:r>
        <w:rPr>
          <w:rFonts w:hint="eastAsia" w:ascii="宋体" w:hAnsi="宋体" w:eastAsia="宋体"/>
          <w:color w:val="000000"/>
          <w:sz w:val="28"/>
        </w:rPr>
        <w:t>、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镇</w:t>
      </w:r>
      <w:r>
        <w:rPr>
          <w:rFonts w:hint="eastAsia" w:ascii="宋体" w:hAnsi="宋体" w:eastAsia="宋体"/>
          <w:color w:val="000000"/>
          <w:sz w:val="28"/>
        </w:rPr>
        <w:t>）监督抽查不合格样品详细信息、处置情况）</w:t>
      </w:r>
    </w:p>
    <w:p>
      <w:pPr>
        <w:spacing w:after="120" w:line="480" w:lineRule="exact"/>
        <w:ind w:firstLine="0"/>
        <w:jc w:val="left"/>
      </w:pPr>
      <w:r>
        <w:rPr>
          <w:rFonts w:hint="eastAsia" w:ascii="宋体" w:hAnsi="宋体" w:eastAsia="宋体"/>
          <w:color w:val="000000"/>
          <w:sz w:val="28"/>
        </w:rPr>
        <w:t>二、查办的豇豆农药残留相关安监信息</w:t>
      </w:r>
    </w:p>
    <w:p>
      <w:pPr>
        <w:spacing w:after="680" w:line="480" w:lineRule="exact"/>
        <w:ind w:firstLine="160"/>
        <w:jc w:val="both"/>
      </w:pPr>
      <w:r>
        <w:rPr>
          <w:rFonts w:hint="eastAsia" w:ascii="宋体" w:hAnsi="宋体" w:eastAsia="宋体"/>
          <w:color w:val="000000"/>
          <w:sz w:val="28"/>
        </w:rPr>
        <w:t>（汇总本县（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乡</w:t>
      </w:r>
      <w:r>
        <w:rPr>
          <w:rFonts w:hint="eastAsia" w:ascii="宋体" w:hAnsi="宋体" w:eastAsia="宋体"/>
          <w:color w:val="000000"/>
          <w:sz w:val="28"/>
        </w:rPr>
        <w:t>、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镇</w:t>
      </w:r>
      <w:r>
        <w:rPr>
          <w:rFonts w:hint="eastAsia" w:ascii="宋体" w:hAnsi="宋体" w:eastAsia="宋体"/>
          <w:color w:val="000000"/>
          <w:sz w:val="28"/>
        </w:rPr>
        <w:t>）办结的豇豆农药残留安监信息，逐一形成情况简介）</w:t>
      </w:r>
    </w:p>
    <w:p>
      <w:pPr>
        <w:spacing w:line="480" w:lineRule="exact"/>
        <w:ind w:firstLine="0"/>
        <w:jc w:val="left"/>
        <w:sectPr>
          <w:headerReference r:id="rId3" w:type="default"/>
          <w:footerReference r:id="rId4" w:type="default"/>
          <w:pgSz w:w="11900" w:h="16820"/>
          <w:pgMar w:top="1440" w:right="1340" w:bottom="1440" w:left="1800" w:header="0" w:footer="0" w:gutter="0"/>
          <w:cols w:space="720" w:num="1"/>
          <w:titlePg/>
        </w:sectPr>
      </w:pPr>
      <w:r>
        <w:rPr>
          <w:rFonts w:hint="eastAsia" w:ascii="宋体" w:hAnsi="宋体" w:eastAsia="宋体"/>
          <w:color w:val="000000"/>
          <w:sz w:val="28"/>
        </w:rPr>
        <w:t>各</w:t>
      </w:r>
      <w:r>
        <w:rPr>
          <w:rFonts w:hint="eastAsia" w:ascii="宋体" w:hAnsi="宋体" w:eastAsia="宋体"/>
          <w:color w:val="000000"/>
          <w:sz w:val="28"/>
          <w:lang w:val="en-US" w:eastAsia="zh-CN"/>
        </w:rPr>
        <w:t>乡镇、各部门</w:t>
      </w:r>
      <w:r>
        <w:rPr>
          <w:rFonts w:hint="eastAsia" w:ascii="宋体" w:hAnsi="宋体" w:eastAsia="宋体"/>
          <w:color w:val="000000"/>
          <w:sz w:val="28"/>
        </w:rPr>
        <w:t>如有创新举措和典型做法，可一并上报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6DCB3AEF"/>
    <w:rsid w:val="6DC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2023-05-12T03:28:00Z</dcterms:created>
  <dc:creator>全州县农业农村局</dc:creator>
  <cp:lastModifiedBy>全州县农业农村局</cp:lastModifiedBy>
  <dcterms:modified xsi:type="dcterms:W3CDTF">2023-05-12T03:28:41Z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991DA420EEC348C3BF02AB3DD4CA4F08</vt:lpwstr>
  </property>
</Properties>
</file>