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4</w:t>
      </w:r>
    </w:p>
    <w:p>
      <w:pPr>
        <w:spacing w:line="600" w:lineRule="exact"/>
        <w:rPr>
          <w:rFonts w:ascii="黑体" w:hAnsi="黑体" w:eastAsia="黑体" w:cs="黑体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家犬狂犬病免疫方案</w:t>
      </w:r>
    </w:p>
    <w:bookmarkEnd w:id="0"/>
    <w:p>
      <w:pPr>
        <w:spacing w:line="600" w:lineRule="exact"/>
        <w:rPr>
          <w:rFonts w:ascii="CESI仿宋-GB2312" w:hAnsi="CESI仿宋-GB2312" w:eastAsia="CESI仿宋-GB2312" w:cs="CESI仿宋-GB231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一、免疫要求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对犬只实行全面免疫，重点做好人间狂犬病高发地区的农村和城乡接合部犬只的免疫工作。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二、免疫程序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初生幼犬</w:t>
      </w:r>
      <w:r>
        <w:rPr>
          <w:rFonts w:eastAsia="仿宋_GB2312"/>
          <w:szCs w:val="32"/>
        </w:rPr>
        <w:t>3</w:t>
      </w:r>
      <w:r>
        <w:rPr>
          <w:rFonts w:hint="eastAsia" w:eastAsia="仿宋_GB2312"/>
          <w:szCs w:val="32"/>
        </w:rPr>
        <w:t>月龄时用狂犬病灭活疫苗进行首免，首免后</w:t>
      </w:r>
      <w:r>
        <w:rPr>
          <w:rFonts w:eastAsia="仿宋_GB2312"/>
          <w:szCs w:val="32"/>
        </w:rPr>
        <w:t>14</w:t>
      </w:r>
      <w:r>
        <w:rPr>
          <w:rFonts w:hint="eastAsia" w:eastAsia="仿宋_GB2312"/>
          <w:szCs w:val="32"/>
        </w:rPr>
        <w:t>日应加强免疫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次，以后每年加强免疫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次。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三、免疫方法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按疫苗说明书的规定进行。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四、免疫时间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宠物犬按免疫程序实行常年免疫；农村家犬春、秋两季进行集中免疫，定期对未免疫家犬及时补免。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五、使用疫苗种类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兽用狂犬病灭活苗。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六、免疫效果监测</w:t>
      </w:r>
      <w:r>
        <w:rPr>
          <w:rFonts w:ascii="黑体" w:hAnsi="黑体" w:eastAsia="黑体" w:cs="黑体"/>
          <w:szCs w:val="32"/>
        </w:rPr>
        <w:t xml:space="preserve">   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免疫</w:t>
      </w:r>
      <w:r>
        <w:rPr>
          <w:rFonts w:eastAsia="仿宋_GB2312"/>
          <w:szCs w:val="32"/>
        </w:rPr>
        <w:t>21</w:t>
      </w:r>
      <w:r>
        <w:rPr>
          <w:rFonts w:hint="eastAsia" w:eastAsia="仿宋_GB2312"/>
          <w:szCs w:val="32"/>
        </w:rPr>
        <w:t>天后，进行免疫效果监测。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狂犬病抗体阻断</w:t>
      </w:r>
      <w:r>
        <w:rPr>
          <w:rFonts w:eastAsia="仿宋_GB2312"/>
          <w:szCs w:val="32"/>
        </w:rPr>
        <w:t>ELISA</w:t>
      </w:r>
      <w:r>
        <w:rPr>
          <w:rFonts w:hint="eastAsia" w:eastAsia="仿宋_GB2312"/>
          <w:szCs w:val="32"/>
        </w:rPr>
        <w:t>检测试验抗体阳性判定为合格。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存栏犬抗体合格率</w:t>
      </w:r>
      <w:r>
        <w:rPr>
          <w:rFonts w:eastAsia="仿宋_GB2312"/>
          <w:szCs w:val="32"/>
        </w:rPr>
        <w:t>≥70%</w:t>
      </w:r>
      <w:r>
        <w:rPr>
          <w:rFonts w:hint="eastAsia" w:eastAsia="仿宋_GB2312"/>
          <w:szCs w:val="32"/>
        </w:rPr>
        <w:t>判定为合格。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Microsoft YaHe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Microsoft YaHe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52831F37"/>
    <w:rsid w:val="528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2023-03-21T02:05:00Z</dcterms:created>
  <dc:creator>全州县农业农村局</dc:creator>
  <cp:lastModifiedBy>全州县农业农村局</cp:lastModifiedBy>
  <dcterms:modified xsi:type="dcterms:W3CDTF">2023-03-21T02:06:07Z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397D106795FB44DF8A87B0DB2FCA55B7</vt:lpwstr>
  </property>
</Properties>
</file>