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40" w:lineRule="exact"/>
        <w:jc w:val="both"/>
        <w:rPr>
          <w:rFonts w:hint="eastAsia" w:ascii="Times New Roman" w:hAnsi="Times New Roman" w:eastAsia="仿宋"/>
          <w:b w:val="0"/>
          <w:bCs w:val="0"/>
          <w:sz w:val="32"/>
          <w:szCs w:val="32"/>
          <w:lang w:eastAsia="zh-CN"/>
        </w:rPr>
      </w:pPr>
      <w:r>
        <w:rPr>
          <w:rFonts w:hint="eastAsia" w:ascii="Times New Roman" w:hAnsi="Times New Roman" w:eastAsia="仿宋"/>
          <w:b w:val="0"/>
          <w:bCs w:val="0"/>
          <w:sz w:val="32"/>
          <w:szCs w:val="32"/>
          <w:lang w:eastAsia="zh-CN"/>
        </w:rPr>
        <w:t>附件</w:t>
      </w:r>
      <w:r>
        <w:rPr>
          <w:rFonts w:hint="eastAsia" w:ascii="Times New Roman" w:hAnsi="Times New Roman" w:eastAsia="仿宋"/>
          <w:b w:val="0"/>
          <w:bCs w:val="0"/>
          <w:sz w:val="32"/>
          <w:szCs w:val="32"/>
          <w:lang w:val="en-US" w:eastAsia="zh-CN"/>
        </w:rPr>
        <w:t>2</w:t>
      </w:r>
    </w:p>
    <w:p>
      <w:pPr>
        <w:keepNext w:val="0"/>
        <w:keepLines w:val="0"/>
        <w:pageBreakBefore w:val="0"/>
        <w:widowControl w:val="0"/>
        <w:kinsoku/>
        <w:wordWrap/>
        <w:overflowPunct/>
        <w:topLinePunct w:val="0"/>
        <w:autoSpaceDE/>
        <w:autoSpaceDN/>
        <w:bidi w:val="0"/>
        <w:snapToGrid/>
        <w:spacing w:line="640" w:lineRule="exact"/>
        <w:jc w:val="center"/>
        <w:rPr>
          <w:rFonts w:hint="eastAsia" w:ascii="Times New Roman" w:hAnsi="Times New Roman" w:eastAsia="方正小标宋简体"/>
          <w:b w:val="0"/>
          <w:bCs w:val="0"/>
          <w:sz w:val="44"/>
          <w:szCs w:val="44"/>
        </w:rPr>
      </w:pPr>
    </w:p>
    <w:p>
      <w:pPr>
        <w:keepNext w:val="0"/>
        <w:keepLines w:val="0"/>
        <w:pageBreakBefore w:val="0"/>
        <w:widowControl w:val="0"/>
        <w:kinsoku/>
        <w:wordWrap/>
        <w:overflowPunct/>
        <w:topLinePunct w:val="0"/>
        <w:autoSpaceDE/>
        <w:autoSpaceDN/>
        <w:bidi w:val="0"/>
        <w:snapToGrid/>
        <w:spacing w:line="640" w:lineRule="exact"/>
        <w:jc w:val="center"/>
        <w:rPr>
          <w:rFonts w:hint="eastAsia" w:ascii="Times New Roman" w:hAnsi="Times New Roman" w:eastAsia="方正小标宋简体"/>
          <w:b w:val="0"/>
          <w:bCs w:val="0"/>
          <w:sz w:val="44"/>
          <w:szCs w:val="44"/>
        </w:rPr>
      </w:pPr>
      <w:r>
        <w:rPr>
          <w:rFonts w:hint="eastAsia" w:ascii="Times New Roman" w:hAnsi="Times New Roman" w:eastAsia="方正小标宋简体"/>
          <w:b w:val="0"/>
          <w:bCs w:val="0"/>
          <w:sz w:val="44"/>
          <w:szCs w:val="44"/>
        </w:rPr>
        <w:t>全州县202</w:t>
      </w:r>
      <w:r>
        <w:rPr>
          <w:rFonts w:hint="eastAsia" w:ascii="Times New Roman" w:hAnsi="Times New Roman" w:eastAsia="方正小标宋简体"/>
          <w:b w:val="0"/>
          <w:bCs w:val="0"/>
          <w:sz w:val="44"/>
          <w:szCs w:val="44"/>
          <w:lang w:val="en-US" w:eastAsia="zh-CN"/>
        </w:rPr>
        <w:t>3</w:t>
      </w:r>
      <w:r>
        <w:rPr>
          <w:rFonts w:hint="eastAsia" w:ascii="Times New Roman" w:hAnsi="Times New Roman" w:eastAsia="方正小标宋简体"/>
          <w:b w:val="0"/>
          <w:bCs w:val="0"/>
          <w:sz w:val="44"/>
          <w:szCs w:val="44"/>
        </w:rPr>
        <w:t>年基层农技推广体系改革</w:t>
      </w:r>
    </w:p>
    <w:p>
      <w:pPr>
        <w:keepNext w:val="0"/>
        <w:keepLines w:val="0"/>
        <w:pageBreakBefore w:val="0"/>
        <w:widowControl w:val="0"/>
        <w:kinsoku/>
        <w:wordWrap/>
        <w:overflowPunct/>
        <w:topLinePunct w:val="0"/>
        <w:autoSpaceDE/>
        <w:autoSpaceDN/>
        <w:bidi w:val="0"/>
        <w:snapToGrid/>
        <w:spacing w:line="640" w:lineRule="exact"/>
        <w:jc w:val="center"/>
        <w:rPr>
          <w:rFonts w:hint="eastAsia" w:ascii="Times New Roman" w:hAnsi="Times New Roman" w:eastAsia="方正小标宋简体"/>
          <w:b w:val="0"/>
          <w:bCs w:val="0"/>
          <w:sz w:val="44"/>
          <w:szCs w:val="44"/>
        </w:rPr>
      </w:pPr>
      <w:r>
        <w:rPr>
          <w:rFonts w:hint="eastAsia" w:ascii="Times New Roman" w:hAnsi="Times New Roman" w:eastAsia="方正小标宋简体"/>
          <w:b w:val="0"/>
          <w:bCs w:val="0"/>
          <w:sz w:val="44"/>
          <w:szCs w:val="44"/>
        </w:rPr>
        <w:t>与建设补助项目实施方案</w:t>
      </w:r>
      <w:r>
        <w:rPr>
          <w:rFonts w:hint="eastAsia" w:ascii="Times New Roman" w:hAnsi="Times New Roman" w:eastAsia="方正小标宋简体"/>
          <w:b w:val="0"/>
          <w:bCs w:val="0"/>
          <w:sz w:val="44"/>
          <w:szCs w:val="44"/>
          <w:lang w:eastAsia="zh-CN"/>
        </w:rPr>
        <w:t>（养殖业）</w:t>
      </w:r>
    </w:p>
    <w:p>
      <w:pPr>
        <w:spacing w:line="560" w:lineRule="exact"/>
        <w:rPr>
          <w:rFonts w:hint="eastAsia" w:ascii="Times New Roman" w:hAnsi="Times New Roman" w:eastAsia="仿宋"/>
          <w:b/>
          <w:bCs/>
          <w:sz w:val="44"/>
          <w:szCs w:val="44"/>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根据自治区农业农村厅关于印发《202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年广西基层农技推广体系改革与建设补助项目实施方案的通知》（桂农厅办发[202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116</w:t>
      </w:r>
      <w:r>
        <w:rPr>
          <w:rFonts w:hint="eastAsia" w:ascii="Times New Roman" w:hAnsi="Times New Roman" w:eastAsia="仿宋_GB2312" w:cs="仿宋_GB2312"/>
          <w:sz w:val="32"/>
          <w:szCs w:val="32"/>
        </w:rPr>
        <w:t>号）要求，为进一步推进我县基层农技推广体系改革与建设</w:t>
      </w:r>
      <w:r>
        <w:rPr>
          <w:rFonts w:hint="eastAsia" w:ascii="Times New Roman" w:hAnsi="Times New Roman" w:eastAsia="仿宋_GB2312" w:cs="仿宋_GB2312"/>
          <w:sz w:val="32"/>
          <w:szCs w:val="32"/>
          <w:lang w:eastAsia="zh-CN"/>
        </w:rPr>
        <w:t>补助项目</w:t>
      </w:r>
      <w:r>
        <w:rPr>
          <w:rFonts w:hint="eastAsia" w:ascii="Times New Roman" w:hAnsi="Times New Roman" w:eastAsia="仿宋_GB2312" w:cs="仿宋_GB2312"/>
          <w:sz w:val="32"/>
          <w:szCs w:val="32"/>
        </w:rPr>
        <w:t>在巩固拓展脱贫攻坚成果和乡村振兴中更好地发挥科技支撑和示范展示作用，提升农技推广公共服务能力，结合我县工作实际，特制定本方案。</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一、指导思想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全面学习贯彻党的二十大精神，深入贯彻落实习近平总书记在中央农村工作会议上指出的“基层农技推广体系要稳定队伍、提升素质、回归主业，强化公益性服务功能”等重要讲话精神，围绕保障粮食和重要农产品稳定安全供给，组织引导基层农技推广体系履行好促转化、推技术、做示范等公益性职能，引导支持农业科技社会化服务组织规范发展，创新技术推广服务方式方法，集成组装先进技术模式，由点及线到面推广高产优质品种和先进适用技术模式，提升农技推广服务效能，提供综合技术解决方案，为全面推进乡村振兴、加快建设农业强国提供坚强科技支撑和人才保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sz w:val="32"/>
          <w:szCs w:val="32"/>
        </w:rPr>
        <w:t>二、年度目标</w:t>
      </w:r>
    </w:p>
    <w:p>
      <w:pPr>
        <w:keepNext w:val="0"/>
        <w:keepLines w:val="0"/>
        <w:pageBreakBefore w:val="0"/>
        <w:widowControl w:val="0"/>
        <w:tabs>
          <w:tab w:val="left" w:pos="1468"/>
        </w:tabs>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建设</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个农业科技示范展示基地</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推广</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项农业主推技术，开展 2 次展示活动，观摩人数 80 人以上</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全县农业主推技术到位率超过95%</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遴选培育科技示范主体</w:t>
      </w: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sz w:val="32"/>
          <w:szCs w:val="32"/>
        </w:rPr>
        <w:t>名以上，达到农业科技示范主体抽样满意度超过95%，农业技术推广公共服务对象抽样满意度超过</w:t>
      </w:r>
      <w:r>
        <w:rPr>
          <w:rFonts w:hint="eastAsia" w:ascii="Times New Roman" w:hAnsi="Times New Roman" w:eastAsia="仿宋_GB2312" w:cs="仿宋_GB2312"/>
          <w:sz w:val="32"/>
          <w:szCs w:val="32"/>
          <w:lang w:val="en-US" w:eastAsia="zh-CN"/>
        </w:rPr>
        <w:t>85</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8"/>
          <w:sz w:val="32"/>
          <w:szCs w:val="32"/>
        </w:rPr>
        <w:t>组织</w:t>
      </w:r>
      <w:r>
        <w:rPr>
          <w:rFonts w:hint="eastAsia" w:ascii="Times New Roman" w:hAnsi="Times New Roman" w:eastAsia="仿宋_GB2312" w:cs="仿宋_GB2312"/>
          <w:spacing w:val="8"/>
          <w:sz w:val="32"/>
          <w:szCs w:val="32"/>
          <w:lang w:val="en-US" w:eastAsia="zh-CN"/>
        </w:rPr>
        <w:t>2</w:t>
      </w:r>
      <w:r>
        <w:rPr>
          <w:rFonts w:hint="eastAsia" w:ascii="Times New Roman" w:hAnsi="Times New Roman" w:eastAsia="仿宋_GB2312" w:cs="仿宋_GB2312"/>
          <w:spacing w:val="8"/>
          <w:sz w:val="32"/>
          <w:szCs w:val="32"/>
        </w:rPr>
        <w:t>名自治区农业农村厅公布的 2021一2023年广西基层农技推广骨干人才</w:t>
      </w:r>
      <w:r>
        <w:rPr>
          <w:rFonts w:hint="eastAsia" w:ascii="Times New Roman" w:hAnsi="Times New Roman" w:eastAsia="仿宋_GB2312" w:cs="仿宋_GB2312"/>
          <w:spacing w:val="29"/>
          <w:sz w:val="32"/>
          <w:szCs w:val="32"/>
        </w:rPr>
        <w:t>接受连续不少于5天的脱产知识更新培训，</w:t>
      </w:r>
      <w:r>
        <w:rPr>
          <w:rFonts w:hint="eastAsia" w:ascii="Times New Roman" w:hAnsi="Times New Roman" w:eastAsia="仿宋_GB2312" w:cs="仿宋_GB2312"/>
          <w:spacing w:val="27"/>
          <w:sz w:val="32"/>
          <w:szCs w:val="32"/>
          <w:lang w:val="en-US" w:eastAsia="zh-CN"/>
        </w:rPr>
        <w:t>25</w:t>
      </w:r>
      <w:r>
        <w:rPr>
          <w:rFonts w:hint="eastAsia" w:ascii="Times New Roman" w:hAnsi="Times New Roman" w:eastAsia="仿宋_GB2312" w:cs="仿宋_GB2312"/>
          <w:spacing w:val="24"/>
          <w:sz w:val="32"/>
          <w:szCs w:val="32"/>
        </w:rPr>
        <w:t>名以上在编在岗农技人员接受不少于5天的先进成果普及</w:t>
      </w:r>
      <w:r>
        <w:rPr>
          <w:rFonts w:hint="eastAsia" w:ascii="Times New Roman" w:hAnsi="Times New Roman" w:eastAsia="仿宋_GB2312" w:cs="仿宋_GB2312"/>
          <w:spacing w:val="-7"/>
          <w:sz w:val="32"/>
          <w:szCs w:val="32"/>
        </w:rPr>
        <w:t>培</w:t>
      </w:r>
      <w:r>
        <w:rPr>
          <w:rFonts w:hint="eastAsia" w:ascii="Times New Roman" w:hAnsi="Times New Roman" w:eastAsia="仿宋_GB2312" w:cs="仿宋_GB2312"/>
          <w:spacing w:val="-5"/>
          <w:sz w:val="32"/>
          <w:szCs w:val="32"/>
        </w:rPr>
        <w:t>训</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pacing w:val="18"/>
          <w:sz w:val="32"/>
          <w:szCs w:val="32"/>
        </w:rPr>
        <w:t>力</w:t>
      </w:r>
      <w:r>
        <w:rPr>
          <w:rFonts w:hint="eastAsia" w:ascii="Times New Roman" w:hAnsi="Times New Roman" w:eastAsia="仿宋_GB2312" w:cs="仿宋_GB2312"/>
          <w:spacing w:val="15"/>
          <w:sz w:val="32"/>
          <w:szCs w:val="32"/>
        </w:rPr>
        <w:t>争</w:t>
      </w:r>
      <w:r>
        <w:rPr>
          <w:rFonts w:hint="eastAsia" w:ascii="Times New Roman" w:hAnsi="Times New Roman" w:eastAsia="仿宋_GB2312" w:cs="仿宋_GB2312"/>
          <w:spacing w:val="10"/>
          <w:sz w:val="32"/>
          <w:szCs w:val="32"/>
        </w:rPr>
        <w:t>农技人</w:t>
      </w:r>
      <w:r>
        <w:rPr>
          <w:rFonts w:hint="eastAsia" w:ascii="Times New Roman" w:hAnsi="Times New Roman" w:eastAsia="仿宋_GB2312" w:cs="仿宋_GB2312"/>
          <w:spacing w:val="9"/>
          <w:sz w:val="32"/>
          <w:szCs w:val="32"/>
        </w:rPr>
        <w:t>员</w:t>
      </w:r>
      <w:r>
        <w:rPr>
          <w:rFonts w:hint="eastAsia" w:ascii="Times New Roman" w:hAnsi="Times New Roman" w:eastAsia="仿宋_GB2312" w:cs="仿宋_GB2312"/>
          <w:spacing w:val="5"/>
          <w:sz w:val="32"/>
          <w:szCs w:val="32"/>
        </w:rPr>
        <w:t>、科技示范主体、特聘农技员对中国农技推广</w:t>
      </w:r>
      <w:r>
        <w:rPr>
          <w:rFonts w:hint="eastAsia" w:ascii="Times New Roman" w:hAnsi="Times New Roman" w:eastAsia="仿宋_GB2312" w:cs="仿宋_GB2312"/>
          <w:sz w:val="32"/>
          <w:szCs w:val="32"/>
        </w:rPr>
        <w:t>APP</w:t>
      </w:r>
      <w:r>
        <w:rPr>
          <w:rFonts w:hint="eastAsia" w:ascii="Times New Roman" w:hAnsi="Times New Roman" w:eastAsia="仿宋_GB2312" w:cs="仿宋_GB2312"/>
          <w:spacing w:val="5"/>
          <w:sz w:val="32"/>
          <w:szCs w:val="32"/>
        </w:rPr>
        <w:t>的使</w:t>
      </w:r>
      <w:r>
        <w:rPr>
          <w:rFonts w:hint="eastAsia" w:ascii="Times New Roman" w:hAnsi="Times New Roman" w:eastAsia="仿宋_GB2312" w:cs="仿宋_GB2312"/>
          <w:spacing w:val="-2"/>
          <w:sz w:val="32"/>
          <w:szCs w:val="32"/>
        </w:rPr>
        <w:t>用</w:t>
      </w:r>
      <w:r>
        <w:rPr>
          <w:rFonts w:hint="eastAsia" w:ascii="Times New Roman" w:hAnsi="Times New Roman" w:eastAsia="仿宋_GB2312" w:cs="仿宋_GB2312"/>
          <w:spacing w:val="-1"/>
          <w:sz w:val="32"/>
          <w:szCs w:val="32"/>
        </w:rPr>
        <w:t>率达到90%以上</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招募</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名特聘农技员。</w:t>
      </w:r>
      <w:r>
        <w:rPr>
          <w:rFonts w:hint="eastAsia" w:ascii="Times New Roman" w:hAnsi="Times New Roman"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三、重点任务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（一）确保</w:t>
      </w:r>
      <w:r>
        <w:rPr>
          <w:rFonts w:hint="eastAsia" w:ascii="Times New Roman" w:hAnsi="Times New Roman" w:eastAsia="楷体_GB2312" w:cs="楷体_GB2312"/>
          <w:sz w:val="32"/>
          <w:szCs w:val="32"/>
          <w:lang w:eastAsia="zh-CN"/>
        </w:rPr>
        <w:t>养殖生产</w:t>
      </w:r>
      <w:r>
        <w:rPr>
          <w:rFonts w:hint="eastAsia" w:ascii="Times New Roman" w:hAnsi="Times New Roman" w:eastAsia="楷体_GB2312" w:cs="楷体_GB2312"/>
          <w:sz w:val="32"/>
          <w:szCs w:val="32"/>
        </w:rPr>
        <w:t>重点任务有效落实。</w:t>
      </w:r>
      <w:r>
        <w:rPr>
          <w:rFonts w:hint="eastAsia" w:ascii="Times New Roman" w:hAnsi="Times New Roman" w:eastAsia="仿宋_GB2312" w:cs="仿宋_GB2312"/>
          <w:sz w:val="32"/>
          <w:szCs w:val="32"/>
        </w:rPr>
        <w:t>强化履行基层农技推广机构公益性职责，</w:t>
      </w:r>
      <w:r>
        <w:rPr>
          <w:rFonts w:hint="eastAsia" w:ascii="Times New Roman" w:hAnsi="Times New Roman" w:eastAsia="仿宋_GB2312" w:cs="仿宋_GB2312"/>
          <w:sz w:val="32"/>
          <w:szCs w:val="32"/>
          <w:lang w:eastAsia="zh-CN"/>
        </w:rPr>
        <w:t>充分</w:t>
      </w:r>
      <w:r>
        <w:rPr>
          <w:rFonts w:hint="eastAsia" w:ascii="Times New Roman" w:hAnsi="Times New Roman" w:eastAsia="仿宋_GB2312" w:cs="仿宋_GB2312"/>
          <w:sz w:val="32"/>
          <w:szCs w:val="32"/>
        </w:rPr>
        <w:t>调动</w:t>
      </w:r>
      <w:r>
        <w:rPr>
          <w:rFonts w:hint="eastAsia" w:ascii="Times New Roman" w:hAnsi="Times New Roman" w:eastAsia="仿宋_GB2312" w:cs="仿宋_GB2312"/>
          <w:sz w:val="32"/>
          <w:szCs w:val="32"/>
          <w:lang w:eastAsia="zh-CN"/>
        </w:rPr>
        <w:t>我县</w:t>
      </w:r>
      <w:r>
        <w:rPr>
          <w:rFonts w:hint="eastAsia" w:ascii="Times New Roman" w:hAnsi="Times New Roman" w:eastAsia="仿宋_GB2312" w:cs="仿宋_GB2312"/>
          <w:sz w:val="32"/>
          <w:szCs w:val="32"/>
        </w:rPr>
        <w:t>农技推广力量，全面支撑畜禽产品供给、应对农业重大自然灾害、畜禽生态养殖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动物疫病防控、脱贫</w:t>
      </w:r>
      <w:r>
        <w:rPr>
          <w:rFonts w:hint="eastAsia" w:ascii="Times New Roman" w:hAnsi="Times New Roman" w:eastAsia="仿宋_GB2312" w:cs="仿宋_GB2312"/>
          <w:sz w:val="32"/>
          <w:szCs w:val="32"/>
          <w:lang w:eastAsia="zh-CN"/>
        </w:rPr>
        <w:t>乡镇</w:t>
      </w:r>
      <w:r>
        <w:rPr>
          <w:rFonts w:hint="eastAsia" w:ascii="Times New Roman" w:hAnsi="Times New Roman" w:eastAsia="仿宋_GB2312" w:cs="仿宋_GB2312"/>
          <w:sz w:val="32"/>
          <w:szCs w:val="32"/>
        </w:rPr>
        <w:t>产业发展等重点任务落实,</w:t>
      </w:r>
      <w:r>
        <w:rPr>
          <w:rFonts w:hint="eastAsia" w:ascii="Times New Roman" w:hAnsi="Times New Roman" w:eastAsia="仿宋_GB2312" w:cs="仿宋_GB2312"/>
          <w:sz w:val="32"/>
          <w:szCs w:val="32"/>
          <w:lang w:eastAsia="zh-CN"/>
        </w:rPr>
        <w:t>提升</w:t>
      </w:r>
      <w:r>
        <w:rPr>
          <w:rFonts w:hint="eastAsia" w:ascii="Times New Roman" w:hAnsi="Times New Roman" w:eastAsia="仿宋_GB2312" w:cs="仿宋_GB2312"/>
          <w:sz w:val="32"/>
          <w:szCs w:val="32"/>
        </w:rPr>
        <w:t>技术推广服务工作</w:t>
      </w:r>
      <w:r>
        <w:rPr>
          <w:rFonts w:hint="eastAsia" w:ascii="Times New Roman" w:hAnsi="Times New Roman" w:eastAsia="仿宋_GB2312" w:cs="仿宋_GB2312"/>
          <w:sz w:val="32"/>
          <w:szCs w:val="32"/>
          <w:lang w:eastAsia="zh-CN"/>
        </w:rPr>
        <w:t>职能</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（二）提高科技示范主体培育质量。</w:t>
      </w:r>
      <w:r>
        <w:rPr>
          <w:rFonts w:hint="eastAsia" w:ascii="Times New Roman" w:hAnsi="Times New Roman" w:eastAsia="仿宋_GB2312" w:cs="仿宋_GB2312"/>
          <w:sz w:val="32"/>
          <w:szCs w:val="32"/>
        </w:rPr>
        <w:t>紧密结合我县特色优势产业发展需求，主体遴选向控数量、提质量、显成效转变。按照“选好一个、带动一片、致富一方”的原则，遴选</w:t>
      </w:r>
      <w:r>
        <w:rPr>
          <w:rFonts w:hint="eastAsia" w:ascii="Times New Roman" w:hAnsi="Times New Roman" w:eastAsia="仿宋_GB2312" w:cs="仿宋_GB2312"/>
          <w:sz w:val="32"/>
          <w:szCs w:val="32"/>
          <w:lang w:val="en-US" w:eastAsia="zh-CN"/>
        </w:rPr>
        <w:t>18个以上</w:t>
      </w:r>
      <w:r>
        <w:rPr>
          <w:rFonts w:hint="eastAsia" w:ascii="Times New Roman" w:hAnsi="Times New Roman" w:eastAsia="仿宋_GB2312" w:cs="仿宋_GB2312"/>
          <w:sz w:val="32"/>
          <w:szCs w:val="32"/>
        </w:rPr>
        <w:t>技术能力较强、帮扶意愿较高，示范作用好，辐射带动大的新型经营主体带头人、养</w:t>
      </w:r>
      <w:r>
        <w:rPr>
          <w:rFonts w:hint="eastAsia" w:ascii="Times New Roman" w:hAnsi="Times New Roman" w:eastAsia="仿宋_GB2312" w:cs="仿宋_GB2312"/>
          <w:sz w:val="32"/>
          <w:szCs w:val="32"/>
          <w:lang w:eastAsia="zh-CN"/>
        </w:rPr>
        <w:t>殖</w:t>
      </w:r>
      <w:r>
        <w:rPr>
          <w:rFonts w:hint="eastAsia" w:ascii="Times New Roman" w:hAnsi="Times New Roman" w:eastAsia="仿宋_GB2312" w:cs="仿宋_GB2312"/>
          <w:sz w:val="32"/>
          <w:szCs w:val="32"/>
        </w:rPr>
        <w:t>大户、乡土专家作为农业科技示范主体。通过精准指导服务、技术培训等方式，推动示范主体学习应用实用技术。提升其科学种养水平和自我发展能力，尤其是提高其对周边农户，特别是新脱贫户的辐射带动能力。组织基层农技人员在农业生产重要时节和关键环节，对示范主体开展手把手、面对面技术指导和咨询服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（三）加快主导品种</w:t>
      </w:r>
      <w:r>
        <w:rPr>
          <w:rFonts w:hint="eastAsia" w:ascii="Times New Roman" w:hAnsi="Times New Roman" w:eastAsia="楷体_GB2312" w:cs="楷体_GB2312"/>
          <w:sz w:val="32"/>
          <w:szCs w:val="32"/>
          <w:lang w:eastAsia="zh-CN"/>
        </w:rPr>
        <w:t>和</w:t>
      </w:r>
      <w:r>
        <w:rPr>
          <w:rFonts w:hint="eastAsia" w:ascii="Times New Roman" w:hAnsi="Times New Roman" w:eastAsia="楷体_GB2312" w:cs="楷体_GB2312"/>
          <w:sz w:val="32"/>
          <w:szCs w:val="32"/>
        </w:rPr>
        <w:t>主推技术</w:t>
      </w:r>
      <w:r>
        <w:rPr>
          <w:rFonts w:hint="eastAsia" w:ascii="Times New Roman" w:hAnsi="Times New Roman" w:eastAsia="楷体_GB2312" w:cs="楷体_GB2312"/>
          <w:sz w:val="32"/>
          <w:szCs w:val="32"/>
          <w:lang w:eastAsia="zh-CN"/>
        </w:rPr>
        <w:t>普及</w:t>
      </w:r>
      <w:r>
        <w:rPr>
          <w:rFonts w:hint="eastAsia" w:ascii="Times New Roman" w:hAnsi="Times New Roman" w:eastAsia="楷体_GB2312" w:cs="楷体_GB2312"/>
          <w:sz w:val="32"/>
          <w:szCs w:val="32"/>
        </w:rPr>
        <w:t>应用。</w:t>
      </w:r>
      <w:r>
        <w:rPr>
          <w:rFonts w:hint="eastAsia" w:ascii="Times New Roman" w:hAnsi="Times New Roman" w:eastAsia="仿宋_GB2312" w:cs="仿宋_GB2312"/>
          <w:sz w:val="32"/>
          <w:szCs w:val="32"/>
        </w:rPr>
        <w:t>结合我县主导产业发展和生产经营者需求，遴选推介我县202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年度</w:t>
      </w:r>
      <w:r>
        <w:rPr>
          <w:rFonts w:hint="eastAsia" w:ascii="Times New Roman" w:hAnsi="Times New Roman" w:eastAsia="仿宋_GB2312" w:cs="仿宋_GB2312"/>
          <w:sz w:val="32"/>
          <w:szCs w:val="32"/>
          <w:lang w:eastAsia="zh-CN"/>
        </w:rPr>
        <w:t>养殖业</w:t>
      </w:r>
      <w:r>
        <w:rPr>
          <w:rFonts w:hint="eastAsia" w:ascii="Times New Roman" w:hAnsi="Times New Roman" w:eastAsia="仿宋_GB2312" w:cs="仿宋_GB2312"/>
          <w:sz w:val="32"/>
          <w:szCs w:val="32"/>
        </w:rPr>
        <w:t>的主推技术，推广</w:t>
      </w:r>
      <w:r>
        <w:rPr>
          <w:rFonts w:hint="eastAsia" w:ascii="Times New Roman" w:hAnsi="Times New Roman" w:eastAsia="仿宋_GB2312" w:cs="仿宋_GB2312"/>
          <w:sz w:val="32"/>
          <w:szCs w:val="32"/>
          <w:lang w:eastAsia="zh-CN"/>
        </w:rPr>
        <w:t>农业加工副产品饲料化利用技术、粪污资源化利用技术、黑山羊圈养技术等</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项符合优质安全、节本增效、生态环保的绿色高效技术模式，依托农业科技示范展示基地、农业科技示范主体开展示范推广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通过印发明白纸、信息化推介、组织现场观摩等方式，对</w:t>
      </w:r>
      <w:r>
        <w:rPr>
          <w:rFonts w:hint="eastAsia" w:ascii="Times New Roman" w:hAnsi="Times New Roman" w:eastAsia="仿宋_GB2312" w:cs="仿宋_GB2312"/>
          <w:sz w:val="32"/>
          <w:szCs w:val="32"/>
          <w:lang w:eastAsia="zh-CN"/>
        </w:rPr>
        <w:t>我</w:t>
      </w:r>
      <w:r>
        <w:rPr>
          <w:rFonts w:hint="eastAsia" w:ascii="Times New Roman" w:hAnsi="Times New Roman" w:eastAsia="仿宋_GB2312" w:cs="仿宋_GB2312"/>
          <w:sz w:val="32"/>
          <w:szCs w:val="32"/>
        </w:rPr>
        <w:t>县有应用主推技术意愿的农业生产经营者提供有效技术指导服务，主推技术到位率达95%以上，农业技术推广公共服务对象抽样满意度不低于</w:t>
      </w:r>
      <w:r>
        <w:rPr>
          <w:rFonts w:hint="eastAsia" w:ascii="Times New Roman" w:hAnsi="Times New Roman" w:eastAsia="仿宋_GB2312" w:cs="仿宋_GB2312"/>
          <w:sz w:val="32"/>
          <w:szCs w:val="32"/>
          <w:lang w:val="en-US" w:eastAsia="zh-CN"/>
        </w:rPr>
        <w:t>85</w:t>
      </w:r>
      <w:r>
        <w:rPr>
          <w:rFonts w:hint="eastAsia" w:ascii="Times New Roman" w:hAnsi="Times New Roman" w:eastAsia="仿宋_GB2312" w:cs="仿宋_GB2312"/>
          <w:sz w:val="32"/>
          <w:szCs w:val="32"/>
        </w:rPr>
        <w:t>%的目标。</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　　</w:t>
      </w:r>
      <w:r>
        <w:rPr>
          <w:rFonts w:hint="eastAsia" w:ascii="Times New Roman" w:hAnsi="Times New Roman" w:eastAsia="楷体_GB2312" w:cs="楷体_GB2312"/>
          <w:sz w:val="32"/>
          <w:szCs w:val="32"/>
        </w:rPr>
        <w:t>（四）建立长期稳定的科技示范展示基地。</w:t>
      </w:r>
      <w:r>
        <w:rPr>
          <w:rFonts w:hint="eastAsia" w:ascii="Times New Roman" w:hAnsi="Times New Roman" w:eastAsia="仿宋_GB2312" w:cs="仿宋_GB2312"/>
          <w:sz w:val="32"/>
          <w:szCs w:val="32"/>
        </w:rPr>
        <w:t>围绕我县优势特色产业发展需求，通过自愿申报、审核、公示等程序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个以上农业科技示范展示基地</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推广</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项以上的农业主推技术，开展 2 次展示活动，观摩人数 80 人以上</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个长期稳定的科技示范展示基地，使基地成为集示范展示、技术指导、农民培训等多功能、综合性的科技示范服务平台。</w:t>
      </w:r>
      <w:r>
        <w:rPr>
          <w:rFonts w:hint="eastAsia" w:ascii="Times New Roman" w:hAnsi="Times New Roman" w:eastAsia="仿宋_GB2312" w:cs="仿宋_GB2312"/>
          <w:sz w:val="32"/>
          <w:szCs w:val="32"/>
          <w:lang w:eastAsia="zh-CN"/>
        </w:rPr>
        <w:t>基地</w:t>
      </w:r>
      <w:r>
        <w:rPr>
          <w:rFonts w:hint="eastAsia" w:ascii="Times New Roman" w:hAnsi="Times New Roman" w:eastAsia="仿宋_GB2312" w:cs="仿宋_GB2312"/>
          <w:spacing w:val="8"/>
          <w:sz w:val="32"/>
          <w:szCs w:val="32"/>
        </w:rPr>
        <w:t>按照“三有”要求规范基地</w:t>
      </w:r>
      <w:r>
        <w:rPr>
          <w:rFonts w:hint="eastAsia" w:ascii="Times New Roman" w:hAnsi="Times New Roman" w:eastAsia="仿宋_GB2312" w:cs="仿宋_GB2312"/>
          <w:spacing w:val="12"/>
          <w:sz w:val="32"/>
          <w:szCs w:val="32"/>
        </w:rPr>
        <w:t>运行</w:t>
      </w:r>
      <w:r>
        <w:rPr>
          <w:rFonts w:hint="eastAsia" w:ascii="Times New Roman" w:hAnsi="Times New Roman" w:eastAsia="仿宋_GB2312" w:cs="仿宋_GB2312"/>
          <w:spacing w:val="7"/>
          <w:sz w:val="32"/>
          <w:szCs w:val="32"/>
        </w:rPr>
        <w:t>管</w:t>
      </w:r>
      <w:r>
        <w:rPr>
          <w:rFonts w:hint="eastAsia" w:ascii="Times New Roman" w:hAnsi="Times New Roman" w:eastAsia="仿宋_GB2312" w:cs="仿宋_GB2312"/>
          <w:spacing w:val="6"/>
          <w:sz w:val="32"/>
          <w:szCs w:val="32"/>
        </w:rPr>
        <w:t>理，即有明确的年度任务和考核指标、有完整的技术示范</w:t>
      </w:r>
      <w:r>
        <w:rPr>
          <w:rFonts w:hint="eastAsia" w:ascii="Times New Roman" w:hAnsi="Times New Roman" w:eastAsia="仿宋_GB2312" w:cs="仿宋_GB2312"/>
          <w:spacing w:val="18"/>
          <w:sz w:val="32"/>
          <w:szCs w:val="32"/>
        </w:rPr>
        <w:t>展</w:t>
      </w:r>
      <w:r>
        <w:rPr>
          <w:rFonts w:hint="eastAsia" w:ascii="Times New Roman" w:hAnsi="Times New Roman" w:eastAsia="仿宋_GB2312" w:cs="仿宋_GB2312"/>
          <w:spacing w:val="12"/>
          <w:sz w:val="32"/>
          <w:szCs w:val="32"/>
        </w:rPr>
        <w:t>示档案、完成后有考核验收</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6"/>
          <w:sz w:val="32"/>
          <w:szCs w:val="32"/>
        </w:rPr>
        <w:t>基地统</w:t>
      </w:r>
      <w:r>
        <w:rPr>
          <w:rFonts w:hint="eastAsia" w:ascii="Times New Roman" w:hAnsi="Times New Roman" w:eastAsia="仿宋_GB2312" w:cs="仿宋_GB2312"/>
          <w:spacing w:val="5"/>
          <w:sz w:val="32"/>
          <w:szCs w:val="32"/>
        </w:rPr>
        <w:t>一</w:t>
      </w:r>
      <w:r>
        <w:rPr>
          <w:rFonts w:hint="eastAsia" w:ascii="Times New Roman" w:hAnsi="Times New Roman" w:eastAsia="仿宋_GB2312" w:cs="仿宋_GB2312"/>
          <w:spacing w:val="3"/>
          <w:sz w:val="32"/>
          <w:szCs w:val="32"/>
        </w:rPr>
        <w:t>树立“2023年全国基层农技推广体系改革与建设补</w:t>
      </w:r>
      <w:r>
        <w:rPr>
          <w:rFonts w:hint="eastAsia" w:ascii="Times New Roman" w:hAnsi="Times New Roman" w:eastAsia="仿宋_GB2312" w:cs="仿宋_GB2312"/>
          <w:spacing w:val="27"/>
          <w:sz w:val="32"/>
          <w:szCs w:val="32"/>
        </w:rPr>
        <w:t>助</w:t>
      </w:r>
      <w:r>
        <w:rPr>
          <w:rFonts w:hint="eastAsia" w:ascii="Times New Roman" w:hAnsi="Times New Roman" w:eastAsia="仿宋_GB2312" w:cs="仿宋_GB2312"/>
          <w:spacing w:val="17"/>
          <w:sz w:val="32"/>
          <w:szCs w:val="32"/>
        </w:rPr>
        <w:t>项目农业科技示范展示基地”标识牌</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（五）提高基层农技推广队伍素质能力。</w:t>
      </w:r>
      <w:r>
        <w:rPr>
          <w:rFonts w:hint="eastAsia" w:ascii="Times New Roman" w:hAnsi="Times New Roman" w:eastAsia="仿宋_GB2312" w:cs="仿宋_GB2312"/>
          <w:sz w:val="32"/>
          <w:szCs w:val="32"/>
        </w:rPr>
        <w:t>制定基层农技人员年度分类培训方案。在全面提升基层农技人员业务能力的基础上，</w:t>
      </w:r>
      <w:r>
        <w:rPr>
          <w:rFonts w:hint="eastAsia" w:ascii="Times New Roman" w:hAnsi="Times New Roman" w:eastAsia="仿宋_GB2312" w:cs="仿宋_GB2312"/>
          <w:spacing w:val="8"/>
          <w:sz w:val="32"/>
          <w:szCs w:val="32"/>
        </w:rPr>
        <w:t>组织</w:t>
      </w:r>
      <w:r>
        <w:rPr>
          <w:rFonts w:hint="eastAsia" w:ascii="Times New Roman" w:hAnsi="Times New Roman" w:eastAsia="仿宋_GB2312" w:cs="仿宋_GB2312"/>
          <w:spacing w:val="8"/>
          <w:sz w:val="32"/>
          <w:szCs w:val="32"/>
          <w:lang w:val="en-US" w:eastAsia="zh-CN"/>
        </w:rPr>
        <w:t>2</w:t>
      </w:r>
      <w:r>
        <w:rPr>
          <w:rFonts w:hint="eastAsia" w:ascii="Times New Roman" w:hAnsi="Times New Roman" w:eastAsia="仿宋_GB2312" w:cs="仿宋_GB2312"/>
          <w:spacing w:val="8"/>
          <w:sz w:val="32"/>
          <w:szCs w:val="32"/>
        </w:rPr>
        <w:t>名以上自治区农业农村厅公布的 2021一2023年广西基层农技推广骨干人才，接受连续不少于5天的脱产知识更新培训</w:t>
      </w:r>
      <w:r>
        <w:rPr>
          <w:rFonts w:hint="eastAsia" w:ascii="Times New Roman" w:hAnsi="Times New Roman" w:eastAsia="仿宋_GB2312" w:cs="仿宋_GB2312"/>
          <w:spacing w:val="29"/>
          <w:sz w:val="32"/>
          <w:szCs w:val="32"/>
        </w:rPr>
        <w:t>，</w:t>
      </w:r>
      <w:r>
        <w:rPr>
          <w:rFonts w:hint="eastAsia" w:ascii="Times New Roman" w:hAnsi="Times New Roman" w:eastAsia="仿宋_GB2312" w:cs="仿宋_GB2312"/>
          <w:spacing w:val="29"/>
          <w:sz w:val="32"/>
          <w:szCs w:val="32"/>
          <w:lang w:val="en-US" w:eastAsia="zh-CN"/>
        </w:rPr>
        <w:t>25</w:t>
      </w:r>
      <w:r>
        <w:rPr>
          <w:rFonts w:hint="eastAsia" w:ascii="Times New Roman" w:hAnsi="Times New Roman" w:eastAsia="仿宋_GB2312" w:cs="仿宋_GB2312"/>
          <w:spacing w:val="24"/>
          <w:sz w:val="32"/>
          <w:szCs w:val="32"/>
        </w:rPr>
        <w:t>名以上在编在岗农技人员接受不少于5天的先进成果普及</w:t>
      </w:r>
      <w:r>
        <w:rPr>
          <w:rFonts w:hint="eastAsia" w:ascii="Times New Roman" w:hAnsi="Times New Roman" w:eastAsia="仿宋_GB2312" w:cs="仿宋_GB2312"/>
          <w:spacing w:val="-7"/>
          <w:sz w:val="32"/>
          <w:szCs w:val="32"/>
        </w:rPr>
        <w:t>培</w:t>
      </w:r>
      <w:r>
        <w:rPr>
          <w:rFonts w:hint="eastAsia" w:ascii="Times New Roman" w:hAnsi="Times New Roman" w:eastAsia="仿宋_GB2312" w:cs="仿宋_GB2312"/>
          <w:spacing w:val="-5"/>
          <w:sz w:val="32"/>
          <w:szCs w:val="32"/>
        </w:rPr>
        <w:t>训</w:t>
      </w:r>
      <w:r>
        <w:rPr>
          <w:rFonts w:hint="eastAsia" w:ascii="Times New Roman" w:hAnsi="Times New Roman" w:eastAsia="仿宋_GB2312" w:cs="仿宋_GB2312"/>
          <w:sz w:val="32"/>
          <w:szCs w:val="32"/>
        </w:rPr>
        <w:t>。遴选培育一批知识全面、技能过硬、服务优良的基层农技推广骨干人才。</w:t>
      </w:r>
    </w:p>
    <w:p>
      <w:r>
        <w:rPr>
          <w:rFonts w:hint="eastAsia" w:ascii="Times New Roman" w:hAnsi="Times New Roman" w:eastAsia="楷体_GB2312" w:cs="楷体_GB2312"/>
          <w:sz w:val="32"/>
          <w:szCs w:val="32"/>
        </w:rPr>
        <w:t>（六）优化特聘农技员队伍管理。</w:t>
      </w:r>
      <w:r>
        <w:rPr>
          <w:rFonts w:hint="eastAsia" w:ascii="Times New Roman" w:hAnsi="Times New Roman" w:eastAsia="仿宋_GB2312" w:cs="仿宋_GB2312"/>
          <w:spacing w:val="18"/>
          <w:sz w:val="32"/>
          <w:szCs w:val="32"/>
        </w:rPr>
        <w:t>全面实施农技推</w:t>
      </w:r>
      <w:r>
        <w:rPr>
          <w:rFonts w:hint="eastAsia" w:ascii="Times New Roman" w:hAnsi="Times New Roman" w:eastAsia="仿宋_GB2312" w:cs="仿宋_GB2312"/>
          <w:spacing w:val="14"/>
          <w:sz w:val="32"/>
          <w:szCs w:val="32"/>
        </w:rPr>
        <w:t>广</w:t>
      </w:r>
      <w:r>
        <w:rPr>
          <w:rFonts w:hint="eastAsia" w:ascii="Times New Roman" w:hAnsi="Times New Roman" w:eastAsia="仿宋_GB2312" w:cs="仿宋_GB2312"/>
          <w:spacing w:val="1"/>
          <w:sz w:val="32"/>
          <w:szCs w:val="32"/>
        </w:rPr>
        <w:t>服务特聘计划，将“土专家”“田秀才”和新型经营主体技术</w:t>
      </w:r>
      <w:r>
        <w:rPr>
          <w:rFonts w:hint="eastAsia" w:ascii="Times New Roman" w:hAnsi="Times New Roman" w:eastAsia="仿宋_GB2312" w:cs="仿宋_GB2312"/>
          <w:sz w:val="32"/>
          <w:szCs w:val="32"/>
        </w:rPr>
        <w:t>骨干</w:t>
      </w:r>
      <w:r>
        <w:rPr>
          <w:rFonts w:hint="eastAsia" w:ascii="Times New Roman" w:hAnsi="Times New Roman" w:eastAsia="仿宋_GB2312" w:cs="仿宋_GB2312"/>
          <w:spacing w:val="19"/>
          <w:sz w:val="32"/>
          <w:szCs w:val="32"/>
        </w:rPr>
        <w:t>等</w:t>
      </w:r>
      <w:r>
        <w:rPr>
          <w:rFonts w:hint="eastAsia" w:ascii="Times New Roman" w:hAnsi="Times New Roman" w:eastAsia="仿宋_GB2312" w:cs="仿宋_GB2312"/>
          <w:spacing w:val="12"/>
          <w:sz w:val="32"/>
          <w:szCs w:val="32"/>
        </w:rPr>
        <w:t>逐步吸纳为农技推广服务重要力量。</w:t>
      </w:r>
      <w:r>
        <w:rPr>
          <w:rFonts w:hint="eastAsia" w:ascii="Times New Roman" w:hAnsi="Times New Roman" w:eastAsia="仿宋_GB2312" w:cs="仿宋_GB2312"/>
          <w:spacing w:val="12"/>
          <w:sz w:val="32"/>
          <w:szCs w:val="32"/>
          <w:lang w:eastAsia="zh-CN"/>
        </w:rPr>
        <w:t>我</w:t>
      </w:r>
      <w:r>
        <w:rPr>
          <w:rFonts w:hint="eastAsia" w:ascii="Times New Roman" w:hAnsi="Times New Roman" w:eastAsia="仿宋_GB2312" w:cs="仿宋_GB2312"/>
          <w:spacing w:val="12"/>
          <w:sz w:val="32"/>
          <w:szCs w:val="32"/>
        </w:rPr>
        <w:t>县按所实施项目</w:t>
      </w:r>
      <w:r>
        <w:rPr>
          <w:rFonts w:hint="eastAsia" w:ascii="Times New Roman" w:hAnsi="Times New Roman" w:eastAsia="仿宋_GB2312" w:cs="仿宋_GB2312"/>
          <w:spacing w:val="3"/>
          <w:sz w:val="32"/>
          <w:szCs w:val="32"/>
        </w:rPr>
        <w:t>招募以防</w:t>
      </w:r>
      <w:r>
        <w:rPr>
          <w:rFonts w:hint="eastAsia" w:ascii="Times New Roman" w:hAnsi="Times New Roman" w:eastAsia="仿宋_GB2312" w:cs="仿宋_GB2312"/>
          <w:spacing w:val="19"/>
          <w:sz w:val="32"/>
          <w:szCs w:val="32"/>
        </w:rPr>
        <w:t>疫</w:t>
      </w:r>
      <w:r>
        <w:rPr>
          <w:rFonts w:hint="eastAsia" w:ascii="Times New Roman" w:hAnsi="Times New Roman" w:eastAsia="仿宋_GB2312" w:cs="仿宋_GB2312"/>
          <w:spacing w:val="12"/>
          <w:sz w:val="32"/>
          <w:szCs w:val="32"/>
        </w:rPr>
        <w:t>员、家畜繁殖员为主</w:t>
      </w:r>
      <w:r>
        <w:rPr>
          <w:rFonts w:hint="eastAsia" w:ascii="Times New Roman" w:hAnsi="Times New Roman" w:eastAsia="仿宋_GB2312" w:cs="仿宋_GB2312"/>
          <w:spacing w:val="3"/>
          <w:sz w:val="32"/>
          <w:szCs w:val="32"/>
        </w:rPr>
        <w:t>特聘农技员1名，</w:t>
      </w:r>
      <w:r>
        <w:rPr>
          <w:rFonts w:hint="eastAsia" w:ascii="Times New Roman" w:hAnsi="Times New Roman" w:eastAsia="仿宋_GB2312" w:cs="仿宋_GB2312"/>
          <w:spacing w:val="12"/>
          <w:sz w:val="32"/>
          <w:szCs w:val="32"/>
        </w:rPr>
        <w:t>招聘条件及程序参照《自治区农业农</w:t>
      </w:r>
      <w:r>
        <w:rPr>
          <w:rFonts w:hint="eastAsia" w:ascii="Times New Roman" w:hAnsi="Times New Roman" w:eastAsia="仿宋_GB2312" w:cs="仿宋_GB2312"/>
          <w:spacing w:val="26"/>
          <w:sz w:val="32"/>
          <w:szCs w:val="32"/>
        </w:rPr>
        <w:t>村</w:t>
      </w:r>
      <w:r>
        <w:rPr>
          <w:rFonts w:hint="eastAsia" w:ascii="Times New Roman" w:hAnsi="Times New Roman" w:eastAsia="仿宋_GB2312" w:cs="仿宋_GB2312"/>
          <w:spacing w:val="14"/>
          <w:sz w:val="32"/>
          <w:szCs w:val="32"/>
        </w:rPr>
        <w:t>厅</w:t>
      </w:r>
      <w:r>
        <w:rPr>
          <w:rFonts w:hint="eastAsia" w:ascii="Times New Roman" w:hAnsi="Times New Roman" w:eastAsia="仿宋_GB2312" w:cs="仿宋_GB2312"/>
          <w:spacing w:val="13"/>
          <w:sz w:val="32"/>
          <w:szCs w:val="32"/>
        </w:rPr>
        <w:t>办公室关于做好2021年广西基层农技推广特聘计划工作的</w:t>
      </w:r>
      <w:r>
        <w:rPr>
          <w:rFonts w:hint="eastAsia" w:ascii="Times New Roman" w:hAnsi="Times New Roman" w:eastAsia="仿宋_GB2312" w:cs="仿宋_GB2312"/>
          <w:spacing w:val="4"/>
          <w:sz w:val="32"/>
          <w:szCs w:val="32"/>
        </w:rPr>
        <w:t>通知》执行。不断优化特聘农技员队伍管理，规范购买服务协议</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19"/>
          <w:sz w:val="32"/>
          <w:szCs w:val="32"/>
        </w:rPr>
        <w:t>加</w:t>
      </w:r>
      <w:r>
        <w:rPr>
          <w:rFonts w:hint="eastAsia" w:ascii="Times New Roman" w:hAnsi="Times New Roman" w:eastAsia="仿宋_GB2312" w:cs="仿宋_GB2312"/>
          <w:spacing w:val="12"/>
          <w:sz w:val="32"/>
          <w:szCs w:val="32"/>
        </w:rPr>
        <w:t>强考核管理，稳定聘任与动态调整相结合，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Microsoft YaHei"/>
    <w:panose1 w:val="02010609060101010101"/>
    <w:charset w:val="86"/>
    <w:family w:val="auto"/>
    <w:pitch w:val="default"/>
    <w:sig w:usb0="00000000" w:usb1="00000000"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仿宋_GB2312">
    <w:altName w:val="Microsoft YaHei"/>
    <w:panose1 w:val="02010609030101010101"/>
    <w:charset w:val="86"/>
    <w:family w:val="auto"/>
    <w:pitch w:val="default"/>
    <w:sig w:usb0="00000000" w:usb1="00000000" w:usb2="00000000" w:usb3="00000000" w:csb0="00040000" w:csb1="00000000"/>
  </w:font>
  <w:font w:name="楷体_GB2312">
    <w:altName w:val="Microsoft YaHei"/>
    <w:panose1 w:val="02010609030101010101"/>
    <w:charset w:val="86"/>
    <w:family w:val="auto"/>
    <w:pitch w:val="default"/>
    <w:sig w:usb0="00000000" w:usb1="00000000" w:usb2="00000000" w:usb3="00000000" w:csb0="00040000" w:csb1="00000000"/>
  </w:font>
  <w:font w:name="Microsoft YaHei">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OTUzZWJjNzg5M2FlMWEwNGE0ZTUxOGY4OGFjNTAifQ=="/>
  </w:docVars>
  <w:rsids>
    <w:rsidRoot w:val="4EC30B0C"/>
    <w:rsid w:val="486E697A"/>
    <w:rsid w:val="4EC30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2023-08-01T07:01:00Z</dcterms:created>
  <dc:creator>是我naive了</dc:creator>
  <cp:lastModifiedBy>是我naive了</cp:lastModifiedBy>
  <dcterms:modified xsi:type="dcterms:W3CDTF">2023-08-01T07:01:52Z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51A7F17850784B4EAEAFEE095EEAB6E4</vt:lpwstr>
  </property>
</Properties>
</file>