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N w:val="0"/>
        <w:spacing w:after="0" w:line="560" w:lineRule="exact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pStyle w:val="6"/>
        <w:autoSpaceDN w:val="0"/>
        <w:spacing w:after="0" w:line="560" w:lineRule="exact"/>
        <w:ind w:left="0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全州</w:t>
      </w:r>
      <w:r>
        <w:rPr>
          <w:rFonts w:hint="eastAsia" w:ascii="方正小标宋简体" w:eastAsia="方正小标宋简体" w:cs="方正小标宋简体"/>
          <w:sz w:val="44"/>
          <w:szCs w:val="44"/>
        </w:rPr>
        <w:t>县支持粮油规模种植主体单产提升</w:t>
      </w:r>
    </w:p>
    <w:p>
      <w:pPr>
        <w:pStyle w:val="6"/>
        <w:autoSpaceDN w:val="0"/>
        <w:spacing w:after="0" w:line="560" w:lineRule="exact"/>
        <w:ind w:left="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技术指导组成员</w:t>
      </w:r>
      <w:r>
        <w:rPr>
          <w:rFonts w:hint="eastAsia" w:asci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28" w:firstLineChars="200"/>
        <w:textAlignment w:val="auto"/>
        <w:rPr>
          <w:rFonts w:hint="default" w:asci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pacing w:val="-28"/>
          <w:sz w:val="32"/>
          <w:szCs w:val="32"/>
        </w:rPr>
        <w:t>组  长：</w:t>
      </w:r>
      <w:r>
        <w:rPr>
          <w:rFonts w:hint="eastAsia" w:ascii="仿宋_GB2312" w:eastAsia="仿宋_GB2312" w:cs="仿宋_GB2312"/>
          <w:spacing w:val="-2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刘广军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农业农村局党组成员、中心站站长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3045" w:leftChars="304" w:hanging="2376" w:hangingChars="9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pacing w:val="-28"/>
          <w:sz w:val="32"/>
          <w:szCs w:val="32"/>
        </w:rPr>
        <w:t>副组长：</w:t>
      </w:r>
      <w:r>
        <w:rPr>
          <w:rFonts w:hint="eastAsia" w:ascii="仿宋_GB2312" w:eastAsia="仿宋_GB2312" w:cs="仿宋_GB2312"/>
          <w:spacing w:val="-2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蒋启斌 县农业农村局种植业股股长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3550" w:leftChars="304" w:hanging="2881" w:hangingChars="9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  旭 县植物保护站站长、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闫全辉 县土壤肥料工作站站长、农艺师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秦荣昆 县土壤肥料工作站干部、推广研究员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宾  莉 县植物保护站干部、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蒋秋林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县农业技术中心推广站干部、农艺师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赵维伟 县农业技术中心推广站副站长、农艺师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王  燕 县农业技术中心推广站干部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王永贵 县农作物良种研究所副所长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  天 县农业机械化科技推广股股长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</w:rPr>
        <w:sectPr>
          <w:footerReference r:id="rId5" w:type="default"/>
          <w:pgSz w:w="11906" w:h="16838"/>
          <w:pgMar w:top="2098" w:right="1304" w:bottom="1587" w:left="130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任务落实、档案整理、测产验收、资金奖补等工作。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1D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icrosoft YaHe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Microsoft YaHe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Indent 21"/>
    <w:basedOn w:val="1"/>
    <w:qFormat/>
    <w:uiPriority w:val="0"/>
    <w:pPr>
      <w:spacing w:before="100" w:beforeAutospacing="1" w:after="120" w:line="480" w:lineRule="auto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全州县农业农村局</cp:lastModifiedBy>
  <dcterms:modified xsi:type="dcterms:W3CDTF">2023-10-27T01:37:45Z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6A8BF8EA8A204807B41BC358CE6E4AF0</vt:lpwstr>
  </property>
</Properties>
</file>